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C3B06" w14:textId="3DD6B4F5" w:rsidR="00565818" w:rsidRPr="00017762" w:rsidRDefault="00853DE1" w:rsidP="00096A33">
      <w:pPr>
        <w:pStyle w:val="Ttulo2"/>
        <w:shd w:val="clear" w:color="auto" w:fill="FFFFFF"/>
        <w:spacing w:before="0"/>
        <w:jc w:val="both"/>
        <w:rPr>
          <w:rFonts w:ascii="Arial" w:hAnsi="Arial" w:cs="Arial"/>
          <w:b/>
          <w:bCs/>
          <w:color w:val="auto"/>
          <w:sz w:val="22"/>
          <w:szCs w:val="22"/>
        </w:rPr>
      </w:pPr>
      <w:bookmarkStart w:id="0" w:name="_GoBack"/>
      <w:bookmarkEnd w:id="0"/>
      <w:r w:rsidRPr="004F03CD">
        <w:rPr>
          <w:rFonts w:ascii="Arial" w:hAnsi="Arial" w:cs="Arial"/>
          <w:b/>
          <w:bCs/>
          <w:color w:val="auto"/>
          <w:sz w:val="22"/>
          <w:szCs w:val="22"/>
        </w:rPr>
        <w:t>CONVENIO DE COLABORACIÓN</w:t>
      </w:r>
      <w:r w:rsidR="00387D09" w:rsidRPr="004F03CD">
        <w:rPr>
          <w:rFonts w:ascii="Arial" w:hAnsi="Arial" w:cs="Arial"/>
          <w:b/>
          <w:bCs/>
          <w:color w:val="auto"/>
          <w:sz w:val="22"/>
          <w:szCs w:val="22"/>
        </w:rPr>
        <w:t xml:space="preserve"> </w:t>
      </w:r>
      <w:r w:rsidR="00017762">
        <w:rPr>
          <w:rFonts w:ascii="Arial" w:hAnsi="Arial" w:cs="Arial"/>
          <w:b/>
          <w:bCs/>
          <w:color w:val="auto"/>
          <w:sz w:val="22"/>
          <w:szCs w:val="22"/>
        </w:rPr>
        <w:t>PARA</w:t>
      </w:r>
      <w:r w:rsidR="000F1AAF">
        <w:rPr>
          <w:rFonts w:ascii="Arial" w:hAnsi="Arial" w:cs="Arial"/>
          <w:b/>
          <w:bCs/>
          <w:color w:val="auto"/>
          <w:sz w:val="22"/>
          <w:szCs w:val="22"/>
        </w:rPr>
        <w:t xml:space="preserve"> LOS PROGRAMAS DEL BIENESTAR</w:t>
      </w:r>
      <w:r w:rsidR="0095398B" w:rsidRPr="004F03CD">
        <w:rPr>
          <w:rFonts w:ascii="Arial" w:hAnsi="Arial" w:cs="Arial"/>
          <w:b/>
          <w:bCs/>
          <w:color w:val="auto"/>
          <w:sz w:val="22"/>
          <w:szCs w:val="22"/>
        </w:rPr>
        <w:t xml:space="preserve">, QUE </w:t>
      </w:r>
      <w:r w:rsidRPr="004F03CD">
        <w:rPr>
          <w:rFonts w:ascii="Arial" w:hAnsi="Arial" w:cs="Arial"/>
          <w:b/>
          <w:bCs/>
          <w:color w:val="auto"/>
          <w:sz w:val="22"/>
          <w:szCs w:val="22"/>
        </w:rPr>
        <w:t xml:space="preserve">CELEBRAN </w:t>
      </w:r>
      <w:r w:rsidR="00305ED2" w:rsidRPr="004F03CD">
        <w:rPr>
          <w:rFonts w:ascii="Arial" w:hAnsi="Arial" w:cs="Arial"/>
          <w:b/>
          <w:bCs/>
          <w:color w:val="auto"/>
          <w:sz w:val="22"/>
          <w:szCs w:val="22"/>
        </w:rPr>
        <w:t xml:space="preserve">POR UNA PARTE, </w:t>
      </w:r>
      <w:r w:rsidR="0095398B" w:rsidRPr="00364237">
        <w:rPr>
          <w:rFonts w:ascii="Arial" w:hAnsi="Arial" w:cs="Arial"/>
          <w:b/>
          <w:bCs/>
          <w:color w:val="auto"/>
          <w:sz w:val="22"/>
          <w:szCs w:val="22"/>
        </w:rPr>
        <w:t xml:space="preserve">LA SECRETARÍA DE </w:t>
      </w:r>
      <w:r w:rsidR="0015247C" w:rsidRPr="00364237">
        <w:rPr>
          <w:rFonts w:ascii="Arial" w:hAnsi="Arial" w:cs="Arial"/>
          <w:b/>
          <w:bCs/>
          <w:color w:val="auto"/>
          <w:sz w:val="22"/>
          <w:szCs w:val="22"/>
        </w:rPr>
        <w:t>BIENESTAR,</w:t>
      </w:r>
      <w:r w:rsidR="0095398B" w:rsidRPr="00364237">
        <w:rPr>
          <w:rFonts w:ascii="Arial" w:hAnsi="Arial" w:cs="Arial"/>
          <w:b/>
          <w:bCs/>
          <w:color w:val="auto"/>
          <w:sz w:val="22"/>
          <w:szCs w:val="22"/>
        </w:rPr>
        <w:t xml:space="preserve"> A TRAVÉS DE SU TITULAR, </w:t>
      </w:r>
      <w:r w:rsidR="0015247C" w:rsidRPr="00364237">
        <w:rPr>
          <w:rFonts w:ascii="Arial" w:hAnsi="Arial" w:cs="Arial"/>
          <w:b/>
          <w:bCs/>
          <w:color w:val="auto"/>
          <w:sz w:val="22"/>
          <w:szCs w:val="22"/>
        </w:rPr>
        <w:t xml:space="preserve">LIC. LUIS PABLO BUSTAMANTE BELTRÁN, </w:t>
      </w:r>
      <w:r w:rsidRPr="00364237">
        <w:rPr>
          <w:rFonts w:ascii="Arial" w:hAnsi="Arial" w:cs="Arial"/>
          <w:b/>
          <w:bCs/>
          <w:color w:val="auto"/>
          <w:sz w:val="22"/>
          <w:szCs w:val="22"/>
        </w:rPr>
        <w:t>A QUIEN EN LO SU</w:t>
      </w:r>
      <w:r w:rsidR="0095398B" w:rsidRPr="00364237">
        <w:rPr>
          <w:rFonts w:ascii="Arial" w:hAnsi="Arial" w:cs="Arial"/>
          <w:b/>
          <w:bCs/>
          <w:color w:val="auto"/>
          <w:sz w:val="22"/>
          <w:szCs w:val="22"/>
        </w:rPr>
        <w:t xml:space="preserve">CESIVO SE LE </w:t>
      </w:r>
      <w:r w:rsidR="009D5083" w:rsidRPr="00B30B75">
        <w:rPr>
          <w:rFonts w:ascii="Arial" w:hAnsi="Arial" w:cs="Arial"/>
          <w:b/>
          <w:bCs/>
          <w:color w:val="auto"/>
          <w:sz w:val="22"/>
          <w:szCs w:val="22"/>
        </w:rPr>
        <w:t>DENOMINARÁ “</w:t>
      </w:r>
      <w:r w:rsidR="00364237" w:rsidRPr="00B30B75">
        <w:rPr>
          <w:rFonts w:ascii="Arial" w:hAnsi="Arial" w:cs="Arial"/>
          <w:b/>
          <w:bCs/>
          <w:color w:val="auto"/>
          <w:sz w:val="22"/>
          <w:szCs w:val="22"/>
        </w:rPr>
        <w:t xml:space="preserve">LA </w:t>
      </w:r>
      <w:r w:rsidR="00364237" w:rsidRPr="002A1F57">
        <w:rPr>
          <w:rFonts w:ascii="Arial" w:hAnsi="Arial" w:cs="Arial"/>
          <w:b/>
          <w:bCs/>
          <w:color w:val="auto"/>
          <w:sz w:val="22"/>
          <w:szCs w:val="22"/>
        </w:rPr>
        <w:t>SECRETARÍA</w:t>
      </w:r>
      <w:r w:rsidRPr="002A1F57">
        <w:rPr>
          <w:rFonts w:ascii="Arial" w:hAnsi="Arial" w:cs="Arial"/>
          <w:b/>
          <w:bCs/>
          <w:color w:val="auto"/>
          <w:sz w:val="22"/>
          <w:szCs w:val="22"/>
        </w:rPr>
        <w:t>”</w:t>
      </w:r>
      <w:r w:rsidR="00387D09" w:rsidRPr="002A1F57">
        <w:rPr>
          <w:rFonts w:ascii="Arial" w:hAnsi="Arial" w:cs="Arial"/>
          <w:b/>
          <w:bCs/>
          <w:color w:val="auto"/>
          <w:sz w:val="22"/>
          <w:szCs w:val="22"/>
        </w:rPr>
        <w:t>;</w:t>
      </w:r>
      <w:r w:rsidRPr="002A1F57">
        <w:rPr>
          <w:rFonts w:ascii="Arial" w:hAnsi="Arial" w:cs="Arial"/>
          <w:b/>
          <w:bCs/>
          <w:color w:val="auto"/>
          <w:sz w:val="22"/>
          <w:szCs w:val="22"/>
        </w:rPr>
        <w:t xml:space="preserve"> </w:t>
      </w:r>
      <w:r w:rsidR="001B06D1">
        <w:rPr>
          <w:rFonts w:ascii="Arial" w:hAnsi="Arial" w:cs="Arial"/>
          <w:b/>
          <w:bCs/>
          <w:color w:val="auto"/>
          <w:sz w:val="22"/>
          <w:szCs w:val="22"/>
        </w:rPr>
        <w:t>Y POR LA OTRA PARTE,</w:t>
      </w:r>
      <w:r w:rsidR="002A1F57" w:rsidRPr="002A1F57">
        <w:rPr>
          <w:rFonts w:ascii="Arial" w:hAnsi="Arial" w:cs="Arial"/>
          <w:b/>
          <w:bCs/>
          <w:color w:val="auto"/>
          <w:sz w:val="22"/>
          <w:szCs w:val="22"/>
        </w:rPr>
        <w:t xml:space="preserve"> </w:t>
      </w:r>
      <w:r w:rsidR="001B06D1">
        <w:rPr>
          <w:rFonts w:ascii="Arial" w:hAnsi="Arial" w:cs="Arial"/>
          <w:b/>
          <w:bCs/>
          <w:color w:val="auto"/>
          <w:sz w:val="22"/>
          <w:szCs w:val="22"/>
        </w:rPr>
        <w:t xml:space="preserve">REPRESENTANDO </w:t>
      </w:r>
      <w:r w:rsidR="00017762" w:rsidRPr="002A1F57">
        <w:rPr>
          <w:rFonts w:ascii="Arial" w:hAnsi="Arial" w:cs="Arial"/>
          <w:b/>
          <w:bCs/>
          <w:color w:val="auto"/>
          <w:sz w:val="22"/>
          <w:szCs w:val="22"/>
        </w:rPr>
        <w:t xml:space="preserve">LA </w:t>
      </w:r>
      <w:r w:rsidR="001B06D1">
        <w:rPr>
          <w:rFonts w:ascii="Arial" w:hAnsi="Arial" w:cs="Arial"/>
          <w:b/>
          <w:bCs/>
          <w:color w:val="auto"/>
          <w:sz w:val="22"/>
          <w:szCs w:val="22"/>
        </w:rPr>
        <w:t>CONFEDERACIÓN REVOLUCIONARIA</w:t>
      </w:r>
      <w:r w:rsidR="002A1F57" w:rsidRPr="002A1F57">
        <w:rPr>
          <w:rFonts w:ascii="Arial" w:hAnsi="Arial" w:cs="Arial"/>
          <w:b/>
          <w:bCs/>
          <w:color w:val="auto"/>
          <w:sz w:val="22"/>
          <w:szCs w:val="22"/>
        </w:rPr>
        <w:t xml:space="preserve"> DE OBREROS Y CAMPESINOS</w:t>
      </w:r>
      <w:r w:rsidR="0095398B" w:rsidRPr="002A1F57">
        <w:rPr>
          <w:rFonts w:ascii="Arial" w:hAnsi="Arial" w:cs="Arial"/>
          <w:b/>
          <w:bCs/>
          <w:color w:val="auto"/>
          <w:sz w:val="22"/>
          <w:szCs w:val="22"/>
        </w:rPr>
        <w:t>, A QUIEN EN LO SUCESIVO SE LE</w:t>
      </w:r>
      <w:r w:rsidR="0095398B" w:rsidRPr="00B30B75">
        <w:rPr>
          <w:rFonts w:ascii="Arial" w:hAnsi="Arial" w:cs="Arial"/>
          <w:b/>
          <w:bCs/>
          <w:color w:val="auto"/>
          <w:sz w:val="22"/>
          <w:szCs w:val="22"/>
        </w:rPr>
        <w:t xml:space="preserve"> DENOMINARÁ COMO “</w:t>
      </w:r>
      <w:r w:rsidR="00E47B9F" w:rsidRPr="00B30B75">
        <w:rPr>
          <w:rFonts w:ascii="Arial" w:hAnsi="Arial" w:cs="Arial"/>
          <w:b/>
          <w:bCs/>
          <w:color w:val="auto"/>
          <w:sz w:val="22"/>
          <w:szCs w:val="22"/>
        </w:rPr>
        <w:t xml:space="preserve">LA </w:t>
      </w:r>
      <w:r w:rsidR="00017762" w:rsidRPr="00B30B75">
        <w:rPr>
          <w:rFonts w:ascii="Arial" w:hAnsi="Arial" w:cs="Arial"/>
          <w:b/>
          <w:bCs/>
          <w:color w:val="auto"/>
          <w:sz w:val="22"/>
          <w:szCs w:val="22"/>
        </w:rPr>
        <w:t>CROC</w:t>
      </w:r>
      <w:r w:rsidR="0095398B" w:rsidRPr="00B30B75">
        <w:rPr>
          <w:rFonts w:ascii="Arial" w:hAnsi="Arial" w:cs="Arial"/>
          <w:b/>
          <w:bCs/>
          <w:color w:val="auto"/>
          <w:sz w:val="22"/>
          <w:szCs w:val="22"/>
        </w:rPr>
        <w:t>”</w:t>
      </w:r>
      <w:r w:rsidR="00565818" w:rsidRPr="00B30B75">
        <w:rPr>
          <w:rFonts w:ascii="Arial" w:hAnsi="Arial" w:cs="Arial"/>
          <w:b/>
          <w:bCs/>
          <w:color w:val="auto"/>
          <w:sz w:val="22"/>
          <w:szCs w:val="22"/>
        </w:rPr>
        <w:t>,</w:t>
      </w:r>
      <w:r w:rsidR="00565818" w:rsidRPr="004F03CD">
        <w:rPr>
          <w:rFonts w:ascii="Arial" w:hAnsi="Arial" w:cs="Arial"/>
          <w:b/>
          <w:bCs/>
          <w:color w:val="auto"/>
          <w:sz w:val="22"/>
          <w:szCs w:val="22"/>
        </w:rPr>
        <w:t xml:space="preserve"> </w:t>
      </w:r>
      <w:r w:rsidRPr="004F03CD">
        <w:rPr>
          <w:rFonts w:ascii="Arial" w:hAnsi="Arial" w:cs="Arial"/>
          <w:b/>
          <w:bCs/>
          <w:color w:val="auto"/>
          <w:sz w:val="22"/>
          <w:szCs w:val="22"/>
        </w:rPr>
        <w:t>Y CUANDO ACTÚEN DE MANERA CONJUNTA SE LES DENOMINARÁ COMO “LAS PARTES”, QUIENES SE SUJETAN AL TENOR DE LOS ANTECEDENTES, DECLARACIONES Y CLÁUSULAS SIGUIENTES:</w:t>
      </w:r>
      <w:r w:rsidR="007C7AEA" w:rsidRPr="004F03CD">
        <w:rPr>
          <w:rFonts w:ascii="Arial" w:hAnsi="Arial" w:cs="Arial"/>
          <w:b/>
          <w:bCs/>
          <w:color w:val="auto"/>
          <w:sz w:val="22"/>
          <w:szCs w:val="22"/>
        </w:rPr>
        <w:t xml:space="preserve"> </w:t>
      </w:r>
    </w:p>
    <w:p w14:paraId="27B5BF72" w14:textId="1D49EDD1" w:rsidR="00565818" w:rsidRPr="004F03CD" w:rsidRDefault="007C7AEA" w:rsidP="00520E85">
      <w:pPr>
        <w:spacing w:line="360" w:lineRule="auto"/>
        <w:jc w:val="both"/>
        <w:rPr>
          <w:rFonts w:ascii="Arial" w:hAnsi="Arial" w:cs="Arial"/>
          <w:sz w:val="22"/>
          <w:szCs w:val="22"/>
        </w:rPr>
      </w:pPr>
      <w:r w:rsidRPr="004F03CD">
        <w:rPr>
          <w:rFonts w:ascii="Arial" w:hAnsi="Arial" w:cs="Arial"/>
          <w:sz w:val="22"/>
          <w:szCs w:val="22"/>
        </w:rPr>
        <w:t xml:space="preserve"> </w:t>
      </w:r>
      <w:r w:rsidR="00110145" w:rsidRPr="004F03CD">
        <w:rPr>
          <w:rFonts w:ascii="Arial" w:hAnsi="Arial" w:cs="Arial"/>
          <w:sz w:val="22"/>
          <w:szCs w:val="22"/>
        </w:rPr>
        <w:t xml:space="preserve"> </w:t>
      </w:r>
    </w:p>
    <w:p w14:paraId="1310F8BA" w14:textId="751323F4" w:rsidR="00853DE1" w:rsidRPr="004F03CD" w:rsidRDefault="00853DE1" w:rsidP="00520E85">
      <w:pPr>
        <w:spacing w:line="360" w:lineRule="auto"/>
        <w:jc w:val="center"/>
        <w:rPr>
          <w:rFonts w:ascii="Arial" w:hAnsi="Arial" w:cs="Arial"/>
          <w:b/>
          <w:bCs/>
          <w:sz w:val="22"/>
          <w:szCs w:val="22"/>
        </w:rPr>
      </w:pPr>
      <w:r w:rsidRPr="004F03CD">
        <w:rPr>
          <w:rFonts w:ascii="Arial" w:hAnsi="Arial" w:cs="Arial"/>
          <w:b/>
          <w:bCs/>
          <w:sz w:val="22"/>
          <w:szCs w:val="22"/>
        </w:rPr>
        <w:t>A N T E C E D E N T E S:</w:t>
      </w:r>
    </w:p>
    <w:p w14:paraId="1850DFD8" w14:textId="77777777" w:rsidR="0015379D" w:rsidRPr="004F03CD" w:rsidRDefault="0015379D" w:rsidP="00520E85">
      <w:pPr>
        <w:pBdr>
          <w:top w:val="nil"/>
          <w:left w:val="nil"/>
          <w:bottom w:val="nil"/>
          <w:right w:val="nil"/>
          <w:between w:val="nil"/>
        </w:pBdr>
        <w:spacing w:line="360" w:lineRule="auto"/>
        <w:rPr>
          <w:rFonts w:ascii="Arial" w:hAnsi="Arial" w:cs="Arial"/>
          <w:b/>
          <w:color w:val="000000"/>
          <w:sz w:val="22"/>
          <w:szCs w:val="22"/>
        </w:rPr>
      </w:pPr>
    </w:p>
    <w:p w14:paraId="224E8A75" w14:textId="5C05D6D0" w:rsidR="00206436" w:rsidRPr="00F61B14" w:rsidRDefault="00305ED2" w:rsidP="00F61B14">
      <w:pPr>
        <w:pStyle w:val="Prrafodelista"/>
        <w:numPr>
          <w:ilvl w:val="0"/>
          <w:numId w:val="4"/>
        </w:numPr>
        <w:spacing w:line="360" w:lineRule="auto"/>
        <w:ind w:left="284" w:hanging="284"/>
        <w:jc w:val="both"/>
        <w:rPr>
          <w:rFonts w:ascii="Arial" w:hAnsi="Arial" w:cs="Arial"/>
          <w:sz w:val="22"/>
          <w:szCs w:val="22"/>
          <w:lang w:val="es-US"/>
        </w:rPr>
      </w:pPr>
      <w:r w:rsidRPr="00F61B14">
        <w:rPr>
          <w:rFonts w:ascii="Arial" w:hAnsi="Arial" w:cs="Arial"/>
          <w:sz w:val="22"/>
          <w:szCs w:val="22"/>
          <w:lang w:val="es-US"/>
        </w:rPr>
        <w:t>Que e</w:t>
      </w:r>
      <w:r w:rsidR="00206436" w:rsidRPr="00F61B14">
        <w:rPr>
          <w:rFonts w:ascii="Arial" w:hAnsi="Arial" w:cs="Arial"/>
          <w:sz w:val="22"/>
          <w:szCs w:val="22"/>
          <w:lang w:val="es-US"/>
        </w:rPr>
        <w:t xml:space="preserve">l Plan Estatal de Desarrollo 2023-2027, publicado en el Periódico Oficial del Estado de Quintana Roo de fecha 23 de enero de 2023, en su Eje 1, denominado “Bienestar Social y Calidad de Vida”, estableció como </w:t>
      </w:r>
      <w:bookmarkStart w:id="1" w:name="_heading=h.79abqdj83114" w:colFirst="0" w:colLast="0"/>
      <w:bookmarkEnd w:id="1"/>
      <w:r w:rsidR="00206436" w:rsidRPr="00F61B14">
        <w:rPr>
          <w:rFonts w:ascii="Arial" w:hAnsi="Arial" w:cs="Arial"/>
          <w:sz w:val="22"/>
          <w:szCs w:val="22"/>
          <w:lang w:val="es-US"/>
        </w:rPr>
        <w:t>objetivo general: “</w:t>
      </w:r>
      <w:r w:rsidR="00206436" w:rsidRPr="00F61B14">
        <w:rPr>
          <w:rFonts w:ascii="Arial" w:hAnsi="Arial" w:cs="Arial"/>
          <w:i/>
          <w:iCs/>
          <w:sz w:val="22"/>
          <w:szCs w:val="22"/>
          <w:lang w:val="es-US"/>
        </w:rPr>
        <w:t>Lograr que la ciudadanía quintanarroense ejerza de manera efectiva sus derechos económicos, sociales y culturales, teniendo como eje rector la dignidad humana, poniendo énfasis en la reducción de las brechas de desigualdad, pobreza, discriminación, la violencia de género y las condiciones de vulnerabilidad, a través de políticas públicas para el desarrollo integral, sostenible y solidario del Estado.”</w:t>
      </w:r>
      <w:r w:rsidR="00206436" w:rsidRPr="00F61B14">
        <w:rPr>
          <w:rFonts w:ascii="Arial" w:hAnsi="Arial" w:cs="Arial"/>
          <w:sz w:val="22"/>
          <w:szCs w:val="22"/>
          <w:lang w:val="es-US"/>
        </w:rPr>
        <w:t xml:space="preserve"> y plantea como estrategia general el “</w:t>
      </w:r>
      <w:r w:rsidR="00206436" w:rsidRPr="00F61B14">
        <w:rPr>
          <w:rFonts w:ascii="Arial" w:hAnsi="Arial" w:cs="Arial"/>
          <w:i/>
          <w:iCs/>
          <w:sz w:val="22"/>
          <w:szCs w:val="22"/>
          <w:lang w:val="es-US"/>
        </w:rPr>
        <w:t>Desarrollar políticas públicas que prioricen la atención de las problemáticas sociales, con la participación de la ciudadanía, mediante la aplicación de programas efectivos y estratégicos que promuevan el bienestar social y mejoren la calidad de vida de la población quintanarroense</w:t>
      </w:r>
      <w:r w:rsidR="00206436" w:rsidRPr="00F61B14">
        <w:rPr>
          <w:rFonts w:ascii="Arial" w:hAnsi="Arial" w:cs="Arial"/>
          <w:sz w:val="22"/>
          <w:szCs w:val="22"/>
          <w:lang w:val="es-US"/>
        </w:rPr>
        <w:t>.”</w:t>
      </w:r>
    </w:p>
    <w:p w14:paraId="60C176DC" w14:textId="77777777" w:rsidR="0040523C" w:rsidRPr="00F61B14" w:rsidRDefault="0040523C" w:rsidP="00F61B14">
      <w:pPr>
        <w:pStyle w:val="Prrafodelista"/>
        <w:spacing w:line="360" w:lineRule="auto"/>
        <w:ind w:left="284" w:hanging="284"/>
        <w:jc w:val="both"/>
        <w:rPr>
          <w:rFonts w:ascii="Arial" w:hAnsi="Arial" w:cs="Arial"/>
          <w:sz w:val="22"/>
          <w:szCs w:val="22"/>
          <w:lang w:val="es-US"/>
        </w:rPr>
      </w:pPr>
    </w:p>
    <w:p w14:paraId="2EEE2853" w14:textId="0338AEC2" w:rsidR="00206436" w:rsidRPr="00F61B14" w:rsidRDefault="00206436" w:rsidP="00F61B14">
      <w:pPr>
        <w:pStyle w:val="Prrafodelista"/>
        <w:spacing w:line="360" w:lineRule="auto"/>
        <w:ind w:left="284"/>
        <w:jc w:val="both"/>
        <w:rPr>
          <w:rFonts w:ascii="Arial" w:hAnsi="Arial" w:cs="Arial"/>
          <w:sz w:val="22"/>
          <w:szCs w:val="22"/>
          <w:lang w:val="es-US"/>
        </w:rPr>
      </w:pPr>
      <w:r w:rsidRPr="00F61B14">
        <w:rPr>
          <w:rFonts w:ascii="Arial" w:hAnsi="Arial" w:cs="Arial"/>
          <w:sz w:val="22"/>
          <w:szCs w:val="22"/>
          <w:lang w:val="es-US"/>
        </w:rPr>
        <w:t>El Plan Estatal de Desarrollo 2023-2027 se encuentra alineado a la visión nacional del Plan Nacional de Desarrollo 2019-2024, por lo que impera la obligación de armonizar y actualizar políticas públicas, objetivos, estrategias e inclusive las metas de las dependencias y entidades que conforman la administración pública estatal.</w:t>
      </w:r>
    </w:p>
    <w:p w14:paraId="5CE64495" w14:textId="77777777" w:rsidR="00305ED2" w:rsidRPr="00F61B14" w:rsidRDefault="00305ED2" w:rsidP="00F61B14">
      <w:pPr>
        <w:pStyle w:val="Prrafodelista"/>
        <w:spacing w:line="360" w:lineRule="auto"/>
        <w:ind w:left="284" w:hanging="284"/>
        <w:rPr>
          <w:rFonts w:ascii="Arial" w:hAnsi="Arial" w:cs="Arial"/>
          <w:sz w:val="22"/>
          <w:szCs w:val="22"/>
          <w:lang w:val="es-US"/>
        </w:rPr>
      </w:pPr>
    </w:p>
    <w:p w14:paraId="0755F54D" w14:textId="556A518B" w:rsidR="00305ED2" w:rsidRPr="00F61B14" w:rsidRDefault="00305ED2" w:rsidP="00F61B14">
      <w:pPr>
        <w:pStyle w:val="Prrafodelista"/>
        <w:numPr>
          <w:ilvl w:val="0"/>
          <w:numId w:val="4"/>
        </w:numPr>
        <w:spacing w:line="360" w:lineRule="auto"/>
        <w:ind w:left="284" w:hanging="284"/>
        <w:jc w:val="both"/>
        <w:rPr>
          <w:rFonts w:ascii="Arial" w:hAnsi="Arial" w:cs="Arial"/>
          <w:sz w:val="22"/>
          <w:szCs w:val="22"/>
          <w:lang w:val="es-US"/>
        </w:rPr>
      </w:pPr>
      <w:r w:rsidRPr="00F61B14">
        <w:rPr>
          <w:rFonts w:ascii="Arial" w:hAnsi="Arial" w:cs="Arial"/>
          <w:sz w:val="22"/>
          <w:szCs w:val="22"/>
          <w:lang w:val="es-US"/>
        </w:rPr>
        <w:t>Que el nuevo Acuerdo por el Bienestar y Desarrollo de Quintana Roo que impulsa la presente administración 2022-2027 encabezada por la Gobernadora del Estado, Lic. María Elena H. Lezama Espinosa, tiene como objetivo primordial atender las necesidades de los sectores más vulnerables de la sociedad quintanarroense a través de la participación y colaboración para impulsar políticas y programas que permitan reducir las brechas de desigualdad y que brinden oportunidades para todas y todos en Quintana Roo.</w:t>
      </w:r>
    </w:p>
    <w:p w14:paraId="6AC729A5" w14:textId="77777777" w:rsidR="00305ED2" w:rsidRPr="00F61B14" w:rsidRDefault="00305ED2" w:rsidP="00F61B14">
      <w:pPr>
        <w:pStyle w:val="Prrafodelista"/>
        <w:spacing w:line="360" w:lineRule="auto"/>
        <w:ind w:left="284" w:hanging="284"/>
        <w:jc w:val="both"/>
        <w:rPr>
          <w:rFonts w:ascii="Arial" w:hAnsi="Arial" w:cs="Arial"/>
          <w:sz w:val="22"/>
          <w:szCs w:val="22"/>
          <w:lang w:val="es-US"/>
        </w:rPr>
      </w:pPr>
    </w:p>
    <w:p w14:paraId="25593010" w14:textId="4731C58F" w:rsidR="00305ED2" w:rsidRPr="00F61B14" w:rsidRDefault="00305ED2" w:rsidP="00F61B14">
      <w:pPr>
        <w:pStyle w:val="Prrafodelista"/>
        <w:spacing w:line="360" w:lineRule="auto"/>
        <w:ind w:left="284"/>
        <w:jc w:val="both"/>
        <w:rPr>
          <w:rFonts w:ascii="Arial" w:hAnsi="Arial" w:cs="Arial"/>
          <w:sz w:val="22"/>
          <w:szCs w:val="22"/>
          <w:lang w:val="es-US"/>
        </w:rPr>
      </w:pPr>
      <w:r w:rsidRPr="00F61B14">
        <w:rPr>
          <w:rFonts w:ascii="Arial" w:hAnsi="Arial" w:cs="Arial"/>
          <w:sz w:val="22"/>
          <w:szCs w:val="22"/>
          <w:lang w:val="es-US"/>
        </w:rPr>
        <w:t xml:space="preserve">Que es </w:t>
      </w:r>
      <w:r w:rsidRPr="00F61B14">
        <w:rPr>
          <w:rFonts w:ascii="Arial" w:hAnsi="Arial" w:cs="Arial"/>
          <w:sz w:val="22"/>
          <w:szCs w:val="22"/>
          <w:lang w:val="es-ES"/>
        </w:rPr>
        <w:t>obligación</w:t>
      </w:r>
      <w:r w:rsidRPr="00F61B14">
        <w:rPr>
          <w:rFonts w:ascii="Arial" w:hAnsi="Arial" w:cs="Arial"/>
          <w:sz w:val="22"/>
          <w:szCs w:val="22"/>
          <w:lang w:val="es-US"/>
        </w:rPr>
        <w:t xml:space="preserve"> del Estado a través de sus instituciones cumplir con los compromisos adquiridos con la ciudadanía en relación con la nueva forma de gobernar para lograr el beneficio social y vincularnos estrechamente con la sociedad.</w:t>
      </w:r>
    </w:p>
    <w:p w14:paraId="5B74D950" w14:textId="77777777" w:rsidR="00305ED2" w:rsidRPr="00F61B14" w:rsidRDefault="00305ED2" w:rsidP="00F61B14">
      <w:pPr>
        <w:pStyle w:val="Prrafodelista"/>
        <w:spacing w:line="360" w:lineRule="auto"/>
        <w:ind w:left="284" w:hanging="284"/>
        <w:jc w:val="both"/>
        <w:rPr>
          <w:rFonts w:ascii="Arial" w:hAnsi="Arial" w:cs="Arial"/>
          <w:sz w:val="22"/>
          <w:szCs w:val="22"/>
          <w:lang w:val="es-US"/>
        </w:rPr>
      </w:pPr>
    </w:p>
    <w:p w14:paraId="6995A576" w14:textId="382524B7" w:rsidR="00305ED2" w:rsidRPr="00F61B14" w:rsidRDefault="00305ED2" w:rsidP="00F61B14">
      <w:pPr>
        <w:pStyle w:val="Prrafodelista"/>
        <w:numPr>
          <w:ilvl w:val="0"/>
          <w:numId w:val="4"/>
        </w:numPr>
        <w:spacing w:line="360" w:lineRule="auto"/>
        <w:ind w:left="284" w:hanging="284"/>
        <w:jc w:val="both"/>
        <w:rPr>
          <w:rFonts w:ascii="Arial" w:hAnsi="Arial" w:cs="Arial"/>
          <w:color w:val="000000"/>
          <w:sz w:val="22"/>
          <w:szCs w:val="22"/>
        </w:rPr>
      </w:pPr>
      <w:r w:rsidRPr="00F61B14">
        <w:rPr>
          <w:rFonts w:ascii="Arial" w:hAnsi="Arial" w:cs="Arial"/>
          <w:sz w:val="22"/>
          <w:szCs w:val="22"/>
          <w:lang w:val="es-US"/>
        </w:rPr>
        <w:t>Que la administración pública estatal se instituye como el conjunto de dependencias y entidades que tienen la encomienda de responder a las necesidades ciudadanas, a través de la implementación de programas y servicios públicos. En el caso específico, la actual Secretaría de Bienestar es la encargada de formular, conducir y evaluar la política estatal de desarrollo social y bienestar así como los programas sectoriales de desarrollo en materia de cultura, juventud, recreación, deporte y salud básica, con base en la legislación federal y estatal aplicable y las normas y lineamientos que determine la persona Titular del Poder Ejecutivo del Estado.</w:t>
      </w:r>
    </w:p>
    <w:p w14:paraId="4D7B4586" w14:textId="0D26F21C" w:rsidR="0061418C" w:rsidRPr="00F61B14" w:rsidRDefault="0061418C" w:rsidP="00F61B14">
      <w:pPr>
        <w:pBdr>
          <w:top w:val="nil"/>
          <w:left w:val="nil"/>
          <w:bottom w:val="nil"/>
          <w:right w:val="nil"/>
          <w:between w:val="nil"/>
        </w:pBdr>
        <w:tabs>
          <w:tab w:val="left" w:pos="613"/>
        </w:tabs>
        <w:spacing w:line="360" w:lineRule="auto"/>
        <w:ind w:left="284" w:right="135" w:hanging="284"/>
        <w:jc w:val="both"/>
        <w:rPr>
          <w:rFonts w:ascii="Arial" w:eastAsia="Arial" w:hAnsi="Arial" w:cs="Arial"/>
          <w:color w:val="000000"/>
          <w:sz w:val="22"/>
          <w:szCs w:val="22"/>
        </w:rPr>
      </w:pPr>
    </w:p>
    <w:p w14:paraId="36911120" w14:textId="2F20E632" w:rsidR="0015379D" w:rsidRPr="00F61B14" w:rsidRDefault="001C1F42" w:rsidP="00F61B14">
      <w:pPr>
        <w:numPr>
          <w:ilvl w:val="0"/>
          <w:numId w:val="4"/>
        </w:numPr>
        <w:pBdr>
          <w:top w:val="nil"/>
          <w:left w:val="nil"/>
          <w:bottom w:val="nil"/>
          <w:right w:val="nil"/>
          <w:between w:val="nil"/>
        </w:pBdr>
        <w:spacing w:line="360" w:lineRule="auto"/>
        <w:ind w:left="284" w:right="135" w:hanging="284"/>
        <w:jc w:val="both"/>
        <w:rPr>
          <w:rFonts w:ascii="Arial" w:hAnsi="Arial" w:cs="Arial"/>
          <w:color w:val="000000"/>
          <w:sz w:val="22"/>
          <w:szCs w:val="22"/>
        </w:rPr>
      </w:pPr>
      <w:r>
        <w:rPr>
          <w:rFonts w:ascii="Arial" w:eastAsia="Arial" w:hAnsi="Arial" w:cs="Arial"/>
          <w:color w:val="000000"/>
          <w:sz w:val="22"/>
          <w:szCs w:val="22"/>
        </w:rPr>
        <w:t xml:space="preserve"> </w:t>
      </w:r>
      <w:r w:rsidR="0061418C" w:rsidRPr="00F61B14">
        <w:rPr>
          <w:rFonts w:ascii="Arial" w:eastAsia="Arial" w:hAnsi="Arial" w:cs="Arial"/>
          <w:color w:val="000000"/>
          <w:sz w:val="22"/>
          <w:szCs w:val="22"/>
        </w:rPr>
        <w:t>Es por ello</w:t>
      </w:r>
      <w:r w:rsidR="00305ED2" w:rsidRPr="00F61B14">
        <w:rPr>
          <w:rFonts w:ascii="Arial" w:eastAsia="Arial" w:hAnsi="Arial" w:cs="Arial"/>
          <w:color w:val="000000"/>
          <w:sz w:val="22"/>
          <w:szCs w:val="22"/>
        </w:rPr>
        <w:t>,</w:t>
      </w:r>
      <w:r w:rsidR="0061418C" w:rsidRPr="00F61B14">
        <w:rPr>
          <w:rFonts w:ascii="Arial" w:eastAsia="Arial" w:hAnsi="Arial" w:cs="Arial"/>
          <w:color w:val="000000"/>
          <w:sz w:val="22"/>
          <w:szCs w:val="22"/>
        </w:rPr>
        <w:t xml:space="preserve"> que </w:t>
      </w:r>
      <w:r w:rsidR="00305ED2" w:rsidRPr="00F61B14">
        <w:rPr>
          <w:rFonts w:ascii="Arial" w:eastAsia="Arial" w:hAnsi="Arial" w:cs="Arial"/>
          <w:color w:val="000000"/>
          <w:sz w:val="22"/>
          <w:szCs w:val="22"/>
        </w:rPr>
        <w:t xml:space="preserve">se signa </w:t>
      </w:r>
      <w:r w:rsidR="0061418C" w:rsidRPr="00F61B14">
        <w:rPr>
          <w:rFonts w:ascii="Arial" w:eastAsia="Arial" w:hAnsi="Arial" w:cs="Arial"/>
          <w:color w:val="000000"/>
          <w:sz w:val="22"/>
          <w:szCs w:val="22"/>
        </w:rPr>
        <w:t>el presente instrumento</w:t>
      </w:r>
      <w:r>
        <w:rPr>
          <w:rFonts w:ascii="Arial" w:eastAsia="Arial" w:hAnsi="Arial" w:cs="Arial"/>
          <w:color w:val="000000"/>
          <w:sz w:val="22"/>
          <w:szCs w:val="22"/>
        </w:rPr>
        <w:t xml:space="preserve"> con la finalidad de coadyuvar en dar a conocer los programas sociales de la Secretaría de </w:t>
      </w:r>
      <w:r w:rsidR="00BD447F">
        <w:rPr>
          <w:rFonts w:ascii="Arial" w:eastAsia="Arial" w:hAnsi="Arial" w:cs="Arial"/>
          <w:color w:val="000000"/>
          <w:sz w:val="22"/>
          <w:szCs w:val="22"/>
        </w:rPr>
        <w:t>B</w:t>
      </w:r>
      <w:r>
        <w:rPr>
          <w:rFonts w:ascii="Arial" w:eastAsia="Arial" w:hAnsi="Arial" w:cs="Arial"/>
          <w:color w:val="000000"/>
          <w:sz w:val="22"/>
          <w:szCs w:val="22"/>
        </w:rPr>
        <w:t>ienestar.</w:t>
      </w:r>
    </w:p>
    <w:p w14:paraId="2CEC6E43" w14:textId="77777777" w:rsidR="0015379D" w:rsidRPr="00F61B14" w:rsidRDefault="0015379D" w:rsidP="00F61B14">
      <w:pPr>
        <w:pBdr>
          <w:top w:val="nil"/>
          <w:left w:val="nil"/>
          <w:bottom w:val="nil"/>
          <w:right w:val="nil"/>
          <w:between w:val="nil"/>
        </w:pBdr>
        <w:tabs>
          <w:tab w:val="left" w:pos="613"/>
        </w:tabs>
        <w:spacing w:line="360" w:lineRule="auto"/>
        <w:ind w:left="142" w:right="135"/>
        <w:jc w:val="center"/>
        <w:rPr>
          <w:rFonts w:ascii="Arial" w:hAnsi="Arial" w:cs="Arial"/>
          <w:b/>
          <w:bCs/>
          <w:color w:val="000000"/>
          <w:sz w:val="22"/>
          <w:szCs w:val="22"/>
          <w:u w:val="single"/>
        </w:rPr>
      </w:pPr>
    </w:p>
    <w:p w14:paraId="752B3471" w14:textId="77777777" w:rsidR="00853DE1" w:rsidRPr="00F61B14" w:rsidRDefault="00853DE1" w:rsidP="00F61B14">
      <w:pPr>
        <w:spacing w:line="360" w:lineRule="auto"/>
        <w:jc w:val="center"/>
        <w:rPr>
          <w:rFonts w:ascii="Arial" w:hAnsi="Arial" w:cs="Arial"/>
          <w:b/>
          <w:bCs/>
          <w:sz w:val="22"/>
          <w:szCs w:val="22"/>
        </w:rPr>
      </w:pPr>
      <w:r w:rsidRPr="00F61B14">
        <w:rPr>
          <w:rFonts w:ascii="Arial" w:hAnsi="Arial" w:cs="Arial"/>
          <w:b/>
          <w:bCs/>
          <w:sz w:val="22"/>
          <w:szCs w:val="22"/>
        </w:rPr>
        <w:t>D E C L A R A C I O N E S:</w:t>
      </w:r>
    </w:p>
    <w:p w14:paraId="1587C8C4" w14:textId="77777777" w:rsidR="00853DE1" w:rsidRPr="00F61B14" w:rsidRDefault="00853DE1" w:rsidP="00F61B14">
      <w:pPr>
        <w:spacing w:line="360" w:lineRule="auto"/>
        <w:jc w:val="both"/>
        <w:rPr>
          <w:rFonts w:ascii="Arial" w:hAnsi="Arial" w:cs="Arial"/>
          <w:sz w:val="22"/>
          <w:szCs w:val="22"/>
        </w:rPr>
      </w:pPr>
    </w:p>
    <w:p w14:paraId="152DC878" w14:textId="5765C0D4" w:rsidR="00853DE1" w:rsidRPr="00F61B14" w:rsidRDefault="00512DEF" w:rsidP="00F61B14">
      <w:pPr>
        <w:numPr>
          <w:ilvl w:val="0"/>
          <w:numId w:val="5"/>
        </w:numPr>
        <w:spacing w:line="360" w:lineRule="auto"/>
        <w:ind w:left="851" w:hanging="851"/>
        <w:jc w:val="both"/>
        <w:rPr>
          <w:rFonts w:ascii="Arial" w:hAnsi="Arial" w:cs="Arial"/>
          <w:b/>
          <w:bCs/>
          <w:sz w:val="22"/>
          <w:szCs w:val="22"/>
        </w:rPr>
      </w:pPr>
      <w:r w:rsidRPr="00F61B14">
        <w:rPr>
          <w:rFonts w:ascii="Arial" w:hAnsi="Arial" w:cs="Arial"/>
          <w:b/>
          <w:bCs/>
          <w:sz w:val="22"/>
          <w:szCs w:val="22"/>
        </w:rPr>
        <w:t>DE “</w:t>
      </w:r>
      <w:r w:rsidR="0009559D">
        <w:rPr>
          <w:rFonts w:ascii="Arial" w:hAnsi="Arial" w:cs="Arial"/>
          <w:b/>
          <w:bCs/>
          <w:sz w:val="22"/>
          <w:szCs w:val="22"/>
        </w:rPr>
        <w:t>LA SECRETARÍA</w:t>
      </w:r>
      <w:r w:rsidR="00853DE1" w:rsidRPr="00F61B14">
        <w:rPr>
          <w:rFonts w:ascii="Arial" w:hAnsi="Arial" w:cs="Arial"/>
          <w:b/>
          <w:bCs/>
          <w:sz w:val="22"/>
          <w:szCs w:val="22"/>
        </w:rPr>
        <w:t xml:space="preserve">”: </w:t>
      </w:r>
    </w:p>
    <w:p w14:paraId="0C49E4E0" w14:textId="77777777" w:rsidR="000734DA" w:rsidRPr="00F61B14" w:rsidRDefault="000734DA" w:rsidP="00F61B14">
      <w:pPr>
        <w:spacing w:line="360" w:lineRule="auto"/>
        <w:jc w:val="both"/>
        <w:rPr>
          <w:rFonts w:ascii="Arial" w:hAnsi="Arial" w:cs="Arial"/>
          <w:b/>
          <w:bCs/>
          <w:sz w:val="22"/>
          <w:szCs w:val="22"/>
        </w:rPr>
      </w:pPr>
    </w:p>
    <w:p w14:paraId="6F443A71" w14:textId="7149AD18" w:rsidR="003E77CE" w:rsidRDefault="00853DE1" w:rsidP="00F61B14">
      <w:pPr>
        <w:pStyle w:val="Texto"/>
        <w:tabs>
          <w:tab w:val="left" w:pos="1988"/>
        </w:tabs>
        <w:spacing w:after="0" w:line="360" w:lineRule="auto"/>
        <w:ind w:left="426" w:right="-108" w:hanging="426"/>
        <w:rPr>
          <w:rFonts w:cs="Arial"/>
          <w:sz w:val="22"/>
          <w:szCs w:val="22"/>
        </w:rPr>
      </w:pPr>
      <w:r w:rsidRPr="00F61B14">
        <w:rPr>
          <w:rFonts w:cs="Arial"/>
          <w:b/>
          <w:bCs/>
          <w:sz w:val="22"/>
          <w:szCs w:val="22"/>
        </w:rPr>
        <w:t>I.1.</w:t>
      </w:r>
      <w:r w:rsidR="00214E5F" w:rsidRPr="00F61B14">
        <w:rPr>
          <w:rFonts w:cs="Arial"/>
          <w:sz w:val="22"/>
          <w:szCs w:val="22"/>
        </w:rPr>
        <w:tab/>
      </w:r>
      <w:r w:rsidR="003E77CE" w:rsidRPr="00F61B14">
        <w:rPr>
          <w:rFonts w:cs="Arial"/>
          <w:sz w:val="22"/>
          <w:szCs w:val="22"/>
        </w:rPr>
        <w:t>El Estado de Quintana Roo es una entidad Libre y Soberana que forma parte integrante de la Federación y tiene como fundamento de su división territorial y organización político-administrativa al municipio libre, conforme a lo establecido en los artículos 40, 42 fracción I y 43 de la Constitución, de conformidad con lo establecido en los artículos 40, 41 primer párrafo, 42 fracción I, 43 y 116 de la Constitución Política de los Estados Unidos Mexicanos, y 1, 2, 5 y 78 de la Constitución Política del Estado Libre y Soberano de Quintana Roo.</w:t>
      </w:r>
    </w:p>
    <w:p w14:paraId="328270F3" w14:textId="77777777" w:rsidR="00134D51" w:rsidRPr="00F61B14" w:rsidRDefault="00134D51" w:rsidP="00F61B14">
      <w:pPr>
        <w:pStyle w:val="Texto"/>
        <w:tabs>
          <w:tab w:val="left" w:pos="1988"/>
        </w:tabs>
        <w:spacing w:after="0" w:line="360" w:lineRule="auto"/>
        <w:ind w:left="426" w:right="-108" w:hanging="426"/>
        <w:rPr>
          <w:rFonts w:cs="Arial"/>
          <w:sz w:val="22"/>
          <w:szCs w:val="22"/>
        </w:rPr>
      </w:pPr>
    </w:p>
    <w:p w14:paraId="278300E1" w14:textId="7EF6D8ED" w:rsidR="003E77CE" w:rsidRPr="00F61B14" w:rsidRDefault="003E77CE" w:rsidP="00F61B14">
      <w:pPr>
        <w:pStyle w:val="Texto"/>
        <w:tabs>
          <w:tab w:val="left" w:pos="1988"/>
        </w:tabs>
        <w:spacing w:after="0" w:line="360" w:lineRule="auto"/>
        <w:ind w:left="426" w:right="-108" w:hanging="426"/>
        <w:rPr>
          <w:rFonts w:cs="Arial"/>
          <w:sz w:val="22"/>
          <w:szCs w:val="22"/>
        </w:rPr>
      </w:pPr>
      <w:r w:rsidRPr="00F61B14">
        <w:rPr>
          <w:rFonts w:cs="Arial"/>
          <w:b/>
          <w:bCs/>
          <w:sz w:val="22"/>
          <w:szCs w:val="22"/>
        </w:rPr>
        <w:t>I.2.</w:t>
      </w:r>
      <w:r w:rsidRPr="00F61B14">
        <w:rPr>
          <w:rFonts w:cs="Arial"/>
          <w:sz w:val="22"/>
          <w:szCs w:val="22"/>
        </w:rPr>
        <w:tab/>
      </w:r>
      <w:r w:rsidR="00F044B2" w:rsidRPr="00F61B14">
        <w:rPr>
          <w:rFonts w:cs="Arial"/>
          <w:sz w:val="22"/>
          <w:szCs w:val="22"/>
        </w:rPr>
        <w:t xml:space="preserve">Que el Poder Ejecutivo recae en una persona, denominada </w:t>
      </w:r>
      <w:r w:rsidRPr="00F61B14">
        <w:rPr>
          <w:rFonts w:cs="Arial"/>
          <w:sz w:val="22"/>
          <w:szCs w:val="22"/>
        </w:rPr>
        <w:t>Gobernadora del Estado de Quintana Roo, quien es la titular originaria de todas las atribuciones y facultades del Poder Ejecutivo conforme a los artículos 78, 90 fracci</w:t>
      </w:r>
      <w:r w:rsidR="00F044B2" w:rsidRPr="00F61B14">
        <w:rPr>
          <w:rFonts w:cs="Arial"/>
          <w:sz w:val="22"/>
          <w:szCs w:val="22"/>
        </w:rPr>
        <w:t xml:space="preserve">ón </w:t>
      </w:r>
      <w:r w:rsidRPr="00F61B14">
        <w:rPr>
          <w:rFonts w:cs="Arial"/>
          <w:sz w:val="22"/>
          <w:szCs w:val="22"/>
        </w:rPr>
        <w:t>XX y 91 fracci</w:t>
      </w:r>
      <w:r w:rsidR="00F044B2" w:rsidRPr="00F61B14">
        <w:rPr>
          <w:rFonts w:cs="Arial"/>
          <w:sz w:val="22"/>
          <w:szCs w:val="22"/>
        </w:rPr>
        <w:t>ón</w:t>
      </w:r>
      <w:r w:rsidRPr="00F61B14">
        <w:rPr>
          <w:rFonts w:cs="Arial"/>
          <w:sz w:val="22"/>
          <w:szCs w:val="22"/>
        </w:rPr>
        <w:t xml:space="preserve"> XIII de la Constitución Política del Estado Libre y Soberano de Quintana Roo, en relación con los </w:t>
      </w:r>
      <w:r w:rsidRPr="00F61B14">
        <w:rPr>
          <w:rFonts w:cs="Arial"/>
          <w:sz w:val="22"/>
          <w:szCs w:val="22"/>
        </w:rPr>
        <w:lastRenderedPageBreak/>
        <w:t>artículos 2, 3, 4 y 16 de la Ley Orgánica de la Administración Pública del Estado de Quintana Roo.</w:t>
      </w:r>
    </w:p>
    <w:p w14:paraId="21A5F4F2" w14:textId="76B2B2D7" w:rsidR="0061418C" w:rsidRPr="00F61B14" w:rsidRDefault="0061418C" w:rsidP="00F61B14">
      <w:pPr>
        <w:spacing w:line="360" w:lineRule="auto"/>
        <w:ind w:left="426" w:hanging="426"/>
        <w:jc w:val="both"/>
        <w:rPr>
          <w:rFonts w:ascii="Arial" w:hAnsi="Arial" w:cs="Arial"/>
          <w:sz w:val="22"/>
          <w:szCs w:val="22"/>
        </w:rPr>
      </w:pPr>
    </w:p>
    <w:p w14:paraId="20080C1B" w14:textId="3DFF9989" w:rsidR="00461DC2" w:rsidRPr="00F61B14" w:rsidRDefault="0061418C" w:rsidP="00F61B14">
      <w:pPr>
        <w:pStyle w:val="Texto"/>
        <w:spacing w:after="0" w:line="360" w:lineRule="auto"/>
        <w:ind w:left="426" w:right="-105" w:hanging="426"/>
        <w:contextualSpacing/>
        <w:rPr>
          <w:rFonts w:cs="Arial"/>
          <w:sz w:val="22"/>
          <w:szCs w:val="22"/>
          <w:lang w:val="es-ES_tradnl"/>
        </w:rPr>
      </w:pPr>
      <w:r w:rsidRPr="00F61B14">
        <w:rPr>
          <w:rFonts w:cs="Arial"/>
          <w:b/>
          <w:bCs/>
          <w:sz w:val="22"/>
          <w:szCs w:val="22"/>
        </w:rPr>
        <w:t>I.</w:t>
      </w:r>
      <w:r w:rsidR="00F044B2" w:rsidRPr="00F61B14">
        <w:rPr>
          <w:rFonts w:cs="Arial"/>
          <w:b/>
          <w:bCs/>
          <w:sz w:val="22"/>
          <w:szCs w:val="22"/>
        </w:rPr>
        <w:t>3</w:t>
      </w:r>
      <w:r w:rsidR="00214E5F" w:rsidRPr="00F61B14">
        <w:rPr>
          <w:rFonts w:cs="Arial"/>
          <w:sz w:val="22"/>
          <w:szCs w:val="22"/>
        </w:rPr>
        <w:t>.</w:t>
      </w:r>
      <w:r w:rsidR="00214E5F" w:rsidRPr="00F61B14">
        <w:rPr>
          <w:rFonts w:cs="Arial"/>
          <w:sz w:val="22"/>
          <w:szCs w:val="22"/>
        </w:rPr>
        <w:tab/>
        <w:t xml:space="preserve">Que </w:t>
      </w:r>
      <w:r w:rsidR="0015247C" w:rsidRPr="00F61B14">
        <w:rPr>
          <w:rFonts w:cs="Arial"/>
          <w:sz w:val="22"/>
          <w:szCs w:val="22"/>
        </w:rPr>
        <w:t>el Lic. Luis Pablo Bustamante Beltrá</w:t>
      </w:r>
      <w:r w:rsidR="006849A8" w:rsidRPr="00F61B14">
        <w:rPr>
          <w:rFonts w:cs="Arial"/>
          <w:sz w:val="22"/>
          <w:szCs w:val="22"/>
        </w:rPr>
        <w:t>n</w:t>
      </w:r>
      <w:r w:rsidR="00214E5F" w:rsidRPr="00F61B14">
        <w:rPr>
          <w:rFonts w:cs="Arial"/>
          <w:sz w:val="22"/>
          <w:szCs w:val="22"/>
        </w:rPr>
        <w:t xml:space="preserve">, </w:t>
      </w:r>
      <w:r w:rsidR="00017688" w:rsidRPr="00F61B14">
        <w:rPr>
          <w:rFonts w:cs="Arial"/>
          <w:sz w:val="22"/>
          <w:szCs w:val="22"/>
        </w:rPr>
        <w:t>en su carácter de Secretari</w:t>
      </w:r>
      <w:r w:rsidR="009D46CB" w:rsidRPr="00F61B14">
        <w:rPr>
          <w:rFonts w:cs="Arial"/>
          <w:sz w:val="22"/>
          <w:szCs w:val="22"/>
        </w:rPr>
        <w:t xml:space="preserve">o </w:t>
      </w:r>
      <w:r w:rsidR="0015247C" w:rsidRPr="00F61B14">
        <w:rPr>
          <w:rFonts w:cs="Arial"/>
          <w:sz w:val="22"/>
          <w:szCs w:val="22"/>
        </w:rPr>
        <w:t>de Bienestar</w:t>
      </w:r>
      <w:r w:rsidR="00017688" w:rsidRPr="00F61B14">
        <w:rPr>
          <w:rFonts w:cs="Arial"/>
          <w:sz w:val="22"/>
          <w:szCs w:val="22"/>
        </w:rPr>
        <w:t xml:space="preserve">, quien acredita su personalidad </w:t>
      </w:r>
      <w:r w:rsidR="00566052" w:rsidRPr="00F61B14">
        <w:rPr>
          <w:rFonts w:cs="Arial"/>
          <w:sz w:val="22"/>
          <w:szCs w:val="22"/>
        </w:rPr>
        <w:t xml:space="preserve">con el </w:t>
      </w:r>
      <w:r w:rsidR="00214E5F" w:rsidRPr="00F61B14">
        <w:rPr>
          <w:rFonts w:cs="Arial"/>
          <w:sz w:val="22"/>
          <w:szCs w:val="22"/>
        </w:rPr>
        <w:t>nombramiento, expedido por la Gobernadora del Estado de Qu</w:t>
      </w:r>
      <w:r w:rsidR="00017688" w:rsidRPr="00F61B14">
        <w:rPr>
          <w:rFonts w:cs="Arial"/>
          <w:sz w:val="22"/>
          <w:szCs w:val="22"/>
        </w:rPr>
        <w:t xml:space="preserve">intana Roo, </w:t>
      </w:r>
      <w:r w:rsidR="00214E5F" w:rsidRPr="00F61B14">
        <w:rPr>
          <w:rFonts w:cs="Arial"/>
          <w:sz w:val="22"/>
          <w:szCs w:val="22"/>
        </w:rPr>
        <w:t>Lic. María Elena H</w:t>
      </w:r>
      <w:r w:rsidR="00566052" w:rsidRPr="00F61B14">
        <w:rPr>
          <w:rFonts w:cs="Arial"/>
          <w:sz w:val="22"/>
          <w:szCs w:val="22"/>
        </w:rPr>
        <w:t>.</w:t>
      </w:r>
      <w:r w:rsidR="00214E5F" w:rsidRPr="00F61B14">
        <w:rPr>
          <w:rFonts w:cs="Arial"/>
          <w:sz w:val="22"/>
          <w:szCs w:val="22"/>
        </w:rPr>
        <w:t xml:space="preserve"> Lezama Espinosa</w:t>
      </w:r>
      <w:r w:rsidR="00017688" w:rsidRPr="00F61B14">
        <w:rPr>
          <w:rFonts w:cs="Arial"/>
          <w:sz w:val="22"/>
          <w:szCs w:val="22"/>
        </w:rPr>
        <w:t>, de fecha</w:t>
      </w:r>
      <w:r w:rsidR="00214E5F" w:rsidRPr="00F61B14">
        <w:rPr>
          <w:rFonts w:cs="Arial"/>
          <w:sz w:val="22"/>
          <w:szCs w:val="22"/>
        </w:rPr>
        <w:t xml:space="preserve"> </w:t>
      </w:r>
      <w:r w:rsidR="00F61B14" w:rsidRPr="00F61B14">
        <w:rPr>
          <w:rFonts w:cs="Arial"/>
          <w:sz w:val="22"/>
          <w:szCs w:val="22"/>
        </w:rPr>
        <w:t>18</w:t>
      </w:r>
      <w:r w:rsidR="00017688" w:rsidRPr="00F61B14">
        <w:rPr>
          <w:rFonts w:cs="Arial"/>
          <w:sz w:val="22"/>
          <w:szCs w:val="22"/>
        </w:rPr>
        <w:t xml:space="preserve"> de </w:t>
      </w:r>
      <w:r w:rsidR="00F61B14" w:rsidRPr="00F61B14">
        <w:rPr>
          <w:rFonts w:cs="Arial"/>
          <w:sz w:val="22"/>
          <w:szCs w:val="22"/>
        </w:rPr>
        <w:t>marzo</w:t>
      </w:r>
      <w:r w:rsidR="00017688" w:rsidRPr="00F61B14">
        <w:rPr>
          <w:rFonts w:cs="Arial"/>
          <w:sz w:val="22"/>
          <w:szCs w:val="22"/>
        </w:rPr>
        <w:t xml:space="preserve"> del 20</w:t>
      </w:r>
      <w:r w:rsidR="00214E5F" w:rsidRPr="00F61B14">
        <w:rPr>
          <w:rFonts w:cs="Arial"/>
          <w:sz w:val="22"/>
          <w:szCs w:val="22"/>
        </w:rPr>
        <w:t>2</w:t>
      </w:r>
      <w:r w:rsidR="00F61B14" w:rsidRPr="00F61B14">
        <w:rPr>
          <w:rFonts w:cs="Arial"/>
          <w:sz w:val="22"/>
          <w:szCs w:val="22"/>
        </w:rPr>
        <w:t>3</w:t>
      </w:r>
      <w:r w:rsidR="00017688" w:rsidRPr="00F61B14">
        <w:rPr>
          <w:rFonts w:cs="Arial"/>
          <w:sz w:val="22"/>
          <w:szCs w:val="22"/>
        </w:rPr>
        <w:t>, cuenta con las facultades suficientes para celebrar el presente Convenio, de conformidad con lo dispuesto por los artículos 92 de la Constitución Política del Estado Libre y Soberano de Quintana Roo; 2, 3, 4, 13,</w:t>
      </w:r>
      <w:r w:rsidR="0015247C" w:rsidRPr="00F61B14">
        <w:rPr>
          <w:rFonts w:cs="Arial"/>
          <w:sz w:val="22"/>
          <w:szCs w:val="22"/>
        </w:rPr>
        <w:t xml:space="preserve"> 19 fracción II y 32</w:t>
      </w:r>
      <w:r w:rsidR="00017688" w:rsidRPr="00F61B14">
        <w:rPr>
          <w:rFonts w:cs="Arial"/>
          <w:sz w:val="22"/>
          <w:szCs w:val="22"/>
        </w:rPr>
        <w:t xml:space="preserve"> de la Ley Orgánica de la Administración Pública del Estado de Quintana Roo</w:t>
      </w:r>
      <w:r w:rsidR="00461DC2" w:rsidRPr="00F61B14">
        <w:rPr>
          <w:rFonts w:cs="Arial"/>
          <w:sz w:val="22"/>
          <w:szCs w:val="22"/>
        </w:rPr>
        <w:t xml:space="preserve">, </w:t>
      </w:r>
      <w:r w:rsidR="00461DC2" w:rsidRPr="00F61B14">
        <w:rPr>
          <w:rFonts w:cs="Arial"/>
          <w:sz w:val="22"/>
          <w:szCs w:val="22"/>
          <w:lang w:val="es-ES_tradnl"/>
        </w:rPr>
        <w:t>manifestando bajo protesta de decir verdad que las facultades conferidas no le han sido revocadas ni limitadas a la fecha.</w:t>
      </w:r>
    </w:p>
    <w:p w14:paraId="77CDEF7C" w14:textId="32695A17" w:rsidR="00DB735F" w:rsidRPr="00F61B14" w:rsidRDefault="00DB735F" w:rsidP="00F61B14">
      <w:pPr>
        <w:spacing w:line="360" w:lineRule="auto"/>
        <w:ind w:left="426" w:hanging="426"/>
        <w:jc w:val="both"/>
        <w:rPr>
          <w:rFonts w:ascii="Arial" w:hAnsi="Arial" w:cs="Arial"/>
          <w:sz w:val="22"/>
          <w:szCs w:val="22"/>
        </w:rPr>
      </w:pPr>
    </w:p>
    <w:p w14:paraId="05A3E250" w14:textId="0FFC3A99" w:rsidR="00DB735F" w:rsidRPr="00F61B14" w:rsidRDefault="00DB735F" w:rsidP="00F61B14">
      <w:pPr>
        <w:spacing w:line="360" w:lineRule="auto"/>
        <w:ind w:left="426" w:hanging="426"/>
        <w:jc w:val="both"/>
        <w:rPr>
          <w:rFonts w:ascii="Arial" w:eastAsia="Times New Roman" w:hAnsi="Arial" w:cs="Arial"/>
          <w:sz w:val="22"/>
          <w:szCs w:val="22"/>
          <w:lang w:eastAsia="es-MX"/>
        </w:rPr>
      </w:pPr>
      <w:r w:rsidRPr="00F61B14">
        <w:rPr>
          <w:rFonts w:ascii="Arial" w:hAnsi="Arial" w:cs="Arial"/>
          <w:b/>
          <w:bCs/>
          <w:sz w:val="22"/>
          <w:szCs w:val="22"/>
        </w:rPr>
        <w:t>I.</w:t>
      </w:r>
      <w:r w:rsidR="00D30911" w:rsidRPr="00F61B14">
        <w:rPr>
          <w:rFonts w:ascii="Arial" w:hAnsi="Arial" w:cs="Arial"/>
          <w:b/>
          <w:bCs/>
          <w:sz w:val="22"/>
          <w:szCs w:val="22"/>
        </w:rPr>
        <w:t>4</w:t>
      </w:r>
      <w:r w:rsidRPr="00F61B14">
        <w:rPr>
          <w:rFonts w:ascii="Arial" w:hAnsi="Arial" w:cs="Arial"/>
          <w:b/>
          <w:bCs/>
          <w:sz w:val="22"/>
          <w:szCs w:val="22"/>
        </w:rPr>
        <w:t>.</w:t>
      </w:r>
      <w:r w:rsidR="00391D6F" w:rsidRPr="00F61B14">
        <w:rPr>
          <w:rFonts w:ascii="Arial" w:hAnsi="Arial" w:cs="Arial"/>
          <w:sz w:val="22"/>
          <w:szCs w:val="22"/>
        </w:rPr>
        <w:tab/>
      </w:r>
      <w:r w:rsidRPr="00F61B14">
        <w:rPr>
          <w:rFonts w:ascii="Arial" w:hAnsi="Arial" w:cs="Arial"/>
          <w:sz w:val="22"/>
          <w:szCs w:val="22"/>
        </w:rPr>
        <w:t xml:space="preserve">Que la Secretaría de </w:t>
      </w:r>
      <w:r w:rsidR="006849A8" w:rsidRPr="00F61B14">
        <w:rPr>
          <w:rFonts w:ascii="Arial" w:hAnsi="Arial" w:cs="Arial"/>
          <w:sz w:val="22"/>
          <w:szCs w:val="22"/>
        </w:rPr>
        <w:t>Bienestar,</w:t>
      </w:r>
      <w:r w:rsidRPr="00F61B14">
        <w:rPr>
          <w:rFonts w:ascii="Arial" w:hAnsi="Arial" w:cs="Arial"/>
          <w:sz w:val="22"/>
          <w:szCs w:val="22"/>
        </w:rPr>
        <w:t xml:space="preserve"> entre sus </w:t>
      </w:r>
      <w:r w:rsidR="009D46CB" w:rsidRPr="00F61B14">
        <w:rPr>
          <w:rFonts w:ascii="Arial" w:hAnsi="Arial" w:cs="Arial"/>
          <w:sz w:val="22"/>
          <w:szCs w:val="22"/>
        </w:rPr>
        <w:t>atribuciones</w:t>
      </w:r>
      <w:r w:rsidRPr="00F61B14">
        <w:rPr>
          <w:rFonts w:ascii="Arial" w:hAnsi="Arial" w:cs="Arial"/>
          <w:sz w:val="22"/>
          <w:szCs w:val="22"/>
        </w:rPr>
        <w:t xml:space="preserve"> le corresponde</w:t>
      </w:r>
      <w:r w:rsidR="006849A8" w:rsidRPr="00F61B14">
        <w:rPr>
          <w:rFonts w:ascii="Arial" w:hAnsi="Arial" w:cs="Arial"/>
          <w:sz w:val="22"/>
          <w:szCs w:val="22"/>
        </w:rPr>
        <w:t xml:space="preserve"> </w:t>
      </w:r>
      <w:r w:rsidR="000119C9" w:rsidRPr="00F61B14">
        <w:rPr>
          <w:rFonts w:ascii="Arial" w:eastAsia="Times New Roman" w:hAnsi="Arial" w:cs="Arial"/>
          <w:sz w:val="22"/>
          <w:szCs w:val="22"/>
          <w:lang w:eastAsia="es-MX"/>
        </w:rPr>
        <w:t>c</w:t>
      </w:r>
      <w:r w:rsidR="006849A8" w:rsidRPr="00F61B14">
        <w:rPr>
          <w:rFonts w:ascii="Arial" w:eastAsia="Times New Roman" w:hAnsi="Arial" w:cs="Arial"/>
          <w:sz w:val="22"/>
          <w:szCs w:val="22"/>
          <w:lang w:eastAsia="es-MX"/>
        </w:rPr>
        <w:t>oordinar la ejecución de los convenios en materia de desarrollo social celebrados con la federación, municipios y grupos sociales, así como las obras de desarrollo social que favorezcan a las comunidades del Estado</w:t>
      </w:r>
      <w:r w:rsidRPr="00F61B14">
        <w:rPr>
          <w:rFonts w:ascii="Arial" w:hAnsi="Arial" w:cs="Arial"/>
          <w:sz w:val="22"/>
          <w:szCs w:val="22"/>
        </w:rPr>
        <w:t xml:space="preserve">, con fundamento en lo dispuesto en el artículo </w:t>
      </w:r>
      <w:r w:rsidR="006849A8" w:rsidRPr="00F61B14">
        <w:rPr>
          <w:rFonts w:ascii="Arial" w:hAnsi="Arial" w:cs="Arial"/>
          <w:sz w:val="22"/>
          <w:szCs w:val="22"/>
        </w:rPr>
        <w:t>32 fracción XVIII</w:t>
      </w:r>
      <w:r w:rsidR="00AE37D5" w:rsidRPr="00F61B14">
        <w:rPr>
          <w:rFonts w:ascii="Arial" w:hAnsi="Arial" w:cs="Arial"/>
          <w:sz w:val="22"/>
          <w:szCs w:val="22"/>
        </w:rPr>
        <w:t xml:space="preserve"> de</w:t>
      </w:r>
      <w:r w:rsidRPr="00F61B14">
        <w:rPr>
          <w:rFonts w:ascii="Arial" w:hAnsi="Arial" w:cs="Arial"/>
          <w:sz w:val="22"/>
          <w:szCs w:val="22"/>
        </w:rPr>
        <w:t xml:space="preserve"> la Ley Orgánica de la Administración Pública del Estado de Quintana Roo.</w:t>
      </w:r>
    </w:p>
    <w:p w14:paraId="258967CF" w14:textId="77777777" w:rsidR="00391D6F" w:rsidRPr="00F61B14" w:rsidRDefault="00391D6F" w:rsidP="00F61B14">
      <w:pPr>
        <w:spacing w:line="360" w:lineRule="auto"/>
        <w:ind w:left="426" w:hanging="426"/>
        <w:jc w:val="both"/>
        <w:rPr>
          <w:rFonts w:ascii="Arial" w:hAnsi="Arial" w:cs="Arial"/>
          <w:sz w:val="22"/>
          <w:szCs w:val="22"/>
        </w:rPr>
      </w:pPr>
    </w:p>
    <w:p w14:paraId="314546E2" w14:textId="61A61F58" w:rsidR="00AE37D5" w:rsidRPr="00F61B14" w:rsidRDefault="00391D6F" w:rsidP="00F61B14">
      <w:pPr>
        <w:spacing w:line="360" w:lineRule="auto"/>
        <w:ind w:left="426" w:hanging="426"/>
        <w:jc w:val="both"/>
        <w:rPr>
          <w:rFonts w:ascii="Arial" w:hAnsi="Arial" w:cs="Arial"/>
          <w:sz w:val="22"/>
          <w:szCs w:val="22"/>
        </w:rPr>
      </w:pPr>
      <w:r w:rsidRPr="00F61B14">
        <w:rPr>
          <w:rFonts w:ascii="Arial" w:hAnsi="Arial" w:cs="Arial"/>
          <w:b/>
          <w:sz w:val="22"/>
          <w:szCs w:val="22"/>
        </w:rPr>
        <w:t>I.</w:t>
      </w:r>
      <w:r w:rsidR="00F61B14" w:rsidRPr="00F61B14">
        <w:rPr>
          <w:rFonts w:ascii="Arial" w:hAnsi="Arial" w:cs="Arial"/>
          <w:b/>
          <w:sz w:val="22"/>
          <w:szCs w:val="22"/>
        </w:rPr>
        <w:t>5.</w:t>
      </w:r>
      <w:r w:rsidRPr="00F61B14">
        <w:rPr>
          <w:rFonts w:ascii="Arial" w:hAnsi="Arial" w:cs="Arial"/>
          <w:b/>
          <w:sz w:val="22"/>
          <w:szCs w:val="22"/>
        </w:rPr>
        <w:tab/>
      </w:r>
      <w:r w:rsidR="00AE37D5" w:rsidRPr="00F61B14">
        <w:rPr>
          <w:rFonts w:ascii="Arial" w:hAnsi="Arial" w:cs="Arial"/>
          <w:sz w:val="22"/>
          <w:szCs w:val="22"/>
        </w:rPr>
        <w:t xml:space="preserve">Que señala como domicilio, el </w:t>
      </w:r>
      <w:r w:rsidR="00D613FB" w:rsidRPr="00F61B14">
        <w:rPr>
          <w:rFonts w:ascii="Arial" w:hAnsi="Arial" w:cs="Arial"/>
          <w:sz w:val="22"/>
          <w:szCs w:val="22"/>
        </w:rPr>
        <w:t xml:space="preserve">ubicado en </w:t>
      </w:r>
      <w:r w:rsidR="00272179" w:rsidRPr="00F61B14">
        <w:rPr>
          <w:rFonts w:ascii="Arial" w:hAnsi="Arial" w:cs="Arial"/>
          <w:sz w:val="22"/>
          <w:szCs w:val="22"/>
        </w:rPr>
        <w:t>Av. Lázaro Cárdenas No. 169 entre 5 de Mayo y 16 de Septiembre, Colonia Plutarco Elías Calles</w:t>
      </w:r>
      <w:r w:rsidR="00D613FB" w:rsidRPr="00F61B14">
        <w:rPr>
          <w:rFonts w:ascii="Arial" w:hAnsi="Arial" w:cs="Arial"/>
          <w:sz w:val="22"/>
          <w:szCs w:val="22"/>
        </w:rPr>
        <w:t xml:space="preserve">, Código Postal </w:t>
      </w:r>
      <w:r w:rsidR="00272179" w:rsidRPr="00F61B14">
        <w:rPr>
          <w:rFonts w:ascii="Arial" w:hAnsi="Arial" w:cs="Arial"/>
          <w:color w:val="202124"/>
          <w:sz w:val="22"/>
          <w:szCs w:val="22"/>
          <w:shd w:val="clear" w:color="auto" w:fill="FFFFFF"/>
        </w:rPr>
        <w:t>77090</w:t>
      </w:r>
      <w:r w:rsidR="00AE37D5" w:rsidRPr="00F61B14">
        <w:rPr>
          <w:rFonts w:ascii="Arial" w:hAnsi="Arial" w:cs="Arial"/>
          <w:sz w:val="22"/>
          <w:szCs w:val="22"/>
        </w:rPr>
        <w:t>.</w:t>
      </w:r>
    </w:p>
    <w:p w14:paraId="56FC07D6" w14:textId="77777777" w:rsidR="0054439F" w:rsidRPr="00F61B14" w:rsidRDefault="0054439F" w:rsidP="00F61B14">
      <w:pPr>
        <w:spacing w:line="360" w:lineRule="auto"/>
        <w:jc w:val="both"/>
        <w:rPr>
          <w:rFonts w:ascii="Arial" w:hAnsi="Arial" w:cs="Arial"/>
          <w:b/>
          <w:bCs/>
          <w:sz w:val="22"/>
          <w:szCs w:val="22"/>
        </w:rPr>
      </w:pPr>
    </w:p>
    <w:p w14:paraId="401EEA68" w14:textId="227EA30D" w:rsidR="00B2368B" w:rsidRPr="00F61B14" w:rsidRDefault="00B2368B" w:rsidP="00F61B14">
      <w:pPr>
        <w:tabs>
          <w:tab w:val="left" w:pos="9214"/>
        </w:tabs>
        <w:spacing w:line="360" w:lineRule="auto"/>
        <w:ind w:right="49"/>
        <w:jc w:val="both"/>
        <w:rPr>
          <w:rFonts w:ascii="Arial" w:eastAsia="Arial" w:hAnsi="Arial" w:cs="Arial"/>
          <w:color w:val="000000"/>
          <w:sz w:val="22"/>
          <w:szCs w:val="22"/>
        </w:rPr>
      </w:pPr>
      <w:r w:rsidRPr="00F61B14">
        <w:rPr>
          <w:rFonts w:ascii="Arial" w:eastAsia="Arial" w:hAnsi="Arial" w:cs="Arial"/>
          <w:b/>
          <w:color w:val="000000"/>
          <w:sz w:val="22"/>
          <w:szCs w:val="22"/>
        </w:rPr>
        <w:t>I</w:t>
      </w:r>
      <w:r w:rsidR="009236C7" w:rsidRPr="00F61B14">
        <w:rPr>
          <w:rFonts w:ascii="Arial" w:eastAsia="Arial" w:hAnsi="Arial" w:cs="Arial"/>
          <w:b/>
          <w:color w:val="000000"/>
          <w:sz w:val="22"/>
          <w:szCs w:val="22"/>
        </w:rPr>
        <w:t>I</w:t>
      </w:r>
      <w:r w:rsidRPr="00F61B14">
        <w:rPr>
          <w:rFonts w:ascii="Arial" w:eastAsia="Arial" w:hAnsi="Arial" w:cs="Arial"/>
          <w:b/>
          <w:color w:val="000000"/>
          <w:sz w:val="22"/>
          <w:szCs w:val="22"/>
        </w:rPr>
        <w:t>. DECLARA “LA CROC”</w:t>
      </w:r>
      <w:r w:rsidRPr="00F61B14">
        <w:rPr>
          <w:rFonts w:ascii="Arial" w:eastAsia="Arial" w:hAnsi="Arial" w:cs="Arial"/>
          <w:color w:val="000000"/>
          <w:sz w:val="22"/>
          <w:szCs w:val="22"/>
        </w:rPr>
        <w:t xml:space="preserve"> </w:t>
      </w:r>
      <w:r w:rsidRPr="00F61B14">
        <w:rPr>
          <w:rFonts w:ascii="Arial" w:eastAsia="Arial" w:hAnsi="Arial" w:cs="Arial"/>
          <w:b/>
          <w:color w:val="000000"/>
          <w:sz w:val="22"/>
          <w:szCs w:val="22"/>
        </w:rPr>
        <w:t>A TRAVÉS</w:t>
      </w:r>
      <w:r w:rsidRPr="00F61B14">
        <w:rPr>
          <w:rFonts w:ascii="Arial" w:eastAsia="Arial" w:hAnsi="Arial" w:cs="Arial"/>
          <w:b/>
          <w:sz w:val="22"/>
          <w:szCs w:val="22"/>
        </w:rPr>
        <w:t xml:space="preserve"> DE SU REPRESENTANTE LEGAL QUE</w:t>
      </w:r>
      <w:r w:rsidRPr="00F61B14">
        <w:rPr>
          <w:rFonts w:ascii="Arial" w:eastAsia="Arial" w:hAnsi="Arial" w:cs="Arial"/>
          <w:sz w:val="22"/>
          <w:szCs w:val="22"/>
        </w:rPr>
        <w:t>:</w:t>
      </w:r>
    </w:p>
    <w:p w14:paraId="7D136B2C" w14:textId="77777777" w:rsidR="00B2368B" w:rsidRPr="00F61B14" w:rsidRDefault="00B2368B" w:rsidP="00F61B14">
      <w:pPr>
        <w:tabs>
          <w:tab w:val="left" w:pos="3123"/>
          <w:tab w:val="left" w:pos="9214"/>
        </w:tabs>
        <w:spacing w:line="360" w:lineRule="auto"/>
        <w:ind w:right="49"/>
        <w:jc w:val="both"/>
        <w:rPr>
          <w:rFonts w:ascii="Arial" w:eastAsia="Arial" w:hAnsi="Arial" w:cs="Arial"/>
          <w:sz w:val="22"/>
          <w:szCs w:val="22"/>
        </w:rPr>
      </w:pPr>
    </w:p>
    <w:p w14:paraId="6D037D8E" w14:textId="3D0D4F48" w:rsidR="00B2368B" w:rsidRPr="00F61B14" w:rsidRDefault="00B2368B" w:rsidP="00F61B14">
      <w:pPr>
        <w:tabs>
          <w:tab w:val="left" w:pos="3123"/>
          <w:tab w:val="left" w:pos="9214"/>
        </w:tabs>
        <w:spacing w:line="360" w:lineRule="auto"/>
        <w:ind w:right="49"/>
        <w:jc w:val="both"/>
        <w:rPr>
          <w:rFonts w:ascii="Arial" w:eastAsia="Arial" w:hAnsi="Arial" w:cs="Arial"/>
          <w:sz w:val="22"/>
          <w:szCs w:val="22"/>
        </w:rPr>
      </w:pPr>
      <w:r w:rsidRPr="00F61B14">
        <w:rPr>
          <w:rFonts w:ascii="Arial" w:eastAsia="Arial" w:hAnsi="Arial" w:cs="Arial"/>
          <w:b/>
          <w:color w:val="000000"/>
          <w:sz w:val="22"/>
          <w:szCs w:val="22"/>
        </w:rPr>
        <w:t>I</w:t>
      </w:r>
      <w:r w:rsidR="00F61B14" w:rsidRPr="00F61B14">
        <w:rPr>
          <w:rFonts w:ascii="Arial" w:eastAsia="Arial" w:hAnsi="Arial" w:cs="Arial"/>
          <w:b/>
          <w:color w:val="000000"/>
          <w:sz w:val="22"/>
          <w:szCs w:val="22"/>
        </w:rPr>
        <w:t>I</w:t>
      </w:r>
      <w:r w:rsidRPr="00F61B14">
        <w:rPr>
          <w:rFonts w:ascii="Arial" w:eastAsia="Arial" w:hAnsi="Arial" w:cs="Arial"/>
          <w:b/>
          <w:color w:val="000000"/>
          <w:sz w:val="22"/>
          <w:szCs w:val="22"/>
        </w:rPr>
        <w:t xml:space="preserve">.1. </w:t>
      </w:r>
      <w:r w:rsidRPr="00F61B14">
        <w:rPr>
          <w:rFonts w:ascii="Arial" w:eastAsia="Arial" w:hAnsi="Arial" w:cs="Arial"/>
          <w:sz w:val="22"/>
          <w:szCs w:val="22"/>
        </w:rPr>
        <w:t>Es una Central Obrera, constituida en el año de 1952, conforme a la Legislación Laboral de nuestro País, por diversas Organizaciones Sindicales de Trabajadores y Federaciones en que se agrupan tanto obreros</w:t>
      </w:r>
      <w:r w:rsidR="004D24BE" w:rsidRPr="00F61B14">
        <w:rPr>
          <w:rFonts w:ascii="Arial" w:eastAsia="Arial" w:hAnsi="Arial" w:cs="Arial"/>
          <w:sz w:val="22"/>
          <w:szCs w:val="22"/>
        </w:rPr>
        <w:t xml:space="preserve"> </w:t>
      </w:r>
      <w:r w:rsidRPr="00F61B14">
        <w:rPr>
          <w:rFonts w:ascii="Arial" w:eastAsia="Arial" w:hAnsi="Arial" w:cs="Arial"/>
          <w:sz w:val="22"/>
          <w:szCs w:val="22"/>
        </w:rPr>
        <w:t>como campesinos, debidamente registrado en la Secretaría del Trabajo y Previsión Social, bajo el número 2593 y, como consecuencia, cuenta con personalidad jurídica para actuar en nombre y representación de sus agremiados.</w:t>
      </w:r>
    </w:p>
    <w:p w14:paraId="39F4931E" w14:textId="77777777" w:rsidR="00B2368B" w:rsidRPr="00F61B14" w:rsidRDefault="00B2368B" w:rsidP="00F61B14">
      <w:pPr>
        <w:tabs>
          <w:tab w:val="left" w:pos="3123"/>
          <w:tab w:val="left" w:pos="9214"/>
        </w:tabs>
        <w:spacing w:line="360" w:lineRule="auto"/>
        <w:ind w:right="49"/>
        <w:jc w:val="both"/>
        <w:rPr>
          <w:rFonts w:ascii="Arial" w:eastAsia="Arial" w:hAnsi="Arial" w:cs="Arial"/>
          <w:b/>
          <w:sz w:val="22"/>
          <w:szCs w:val="22"/>
        </w:rPr>
      </w:pPr>
    </w:p>
    <w:p w14:paraId="76BCBA57" w14:textId="11E47964" w:rsidR="00B2368B" w:rsidRPr="00F61B14" w:rsidRDefault="009236C7" w:rsidP="00F61B14">
      <w:pPr>
        <w:tabs>
          <w:tab w:val="left" w:pos="9214"/>
        </w:tabs>
        <w:spacing w:line="360" w:lineRule="auto"/>
        <w:ind w:right="49"/>
        <w:jc w:val="both"/>
        <w:rPr>
          <w:rFonts w:ascii="Arial" w:eastAsia="Arial" w:hAnsi="Arial" w:cs="Arial"/>
          <w:b/>
          <w:sz w:val="22"/>
          <w:szCs w:val="22"/>
        </w:rPr>
      </w:pPr>
      <w:r w:rsidRPr="00F61B14">
        <w:rPr>
          <w:rFonts w:ascii="Arial" w:eastAsia="Arial" w:hAnsi="Arial" w:cs="Arial"/>
          <w:b/>
          <w:color w:val="000000"/>
          <w:sz w:val="22"/>
          <w:szCs w:val="22"/>
        </w:rPr>
        <w:t>I</w:t>
      </w:r>
      <w:r w:rsidR="00B2368B" w:rsidRPr="00F61B14">
        <w:rPr>
          <w:rFonts w:ascii="Arial" w:eastAsia="Arial" w:hAnsi="Arial" w:cs="Arial"/>
          <w:b/>
          <w:color w:val="000000"/>
          <w:sz w:val="22"/>
          <w:szCs w:val="22"/>
        </w:rPr>
        <w:t xml:space="preserve">I.2. </w:t>
      </w:r>
      <w:r w:rsidR="00B2368B" w:rsidRPr="00F61B14">
        <w:rPr>
          <w:rFonts w:ascii="Arial" w:eastAsia="Arial" w:hAnsi="Arial" w:cs="Arial"/>
          <w:sz w:val="22"/>
          <w:szCs w:val="22"/>
        </w:rPr>
        <w:t xml:space="preserve"> Constituye una de las organizaciones sindicales más importantes del país, desde que se fundó en abril de 1952, en la Ciudad de México, durante el Congreso Constitutivo </w:t>
      </w:r>
      <w:r w:rsidR="00B2368B" w:rsidRPr="00F61B14">
        <w:rPr>
          <w:rFonts w:ascii="Arial" w:eastAsia="Arial" w:hAnsi="Arial" w:cs="Arial"/>
          <w:sz w:val="22"/>
          <w:szCs w:val="22"/>
        </w:rPr>
        <w:lastRenderedPageBreak/>
        <w:t>convocado por cuatro centrales obreras; que actualmente ha logrado agremiar a 5.5 millones de trabajadores distribuidos en 32 Federaciones Estatales y que, además, cuenta con 17 Federaciones Nacionale</w:t>
      </w:r>
      <w:r w:rsidR="00021B27">
        <w:rPr>
          <w:rFonts w:ascii="Arial" w:eastAsia="Arial" w:hAnsi="Arial" w:cs="Arial"/>
          <w:sz w:val="22"/>
          <w:szCs w:val="22"/>
        </w:rPr>
        <w:t>s</w:t>
      </w:r>
      <w:r w:rsidR="00B2368B" w:rsidRPr="00F61B14">
        <w:rPr>
          <w:rFonts w:ascii="Arial" w:eastAsia="Arial" w:hAnsi="Arial" w:cs="Arial"/>
          <w:sz w:val="22"/>
          <w:szCs w:val="22"/>
        </w:rPr>
        <w:t xml:space="preserve"> industriales</w:t>
      </w:r>
      <w:r w:rsidR="00021B27">
        <w:rPr>
          <w:rFonts w:ascii="Arial" w:eastAsia="Arial" w:hAnsi="Arial" w:cs="Arial"/>
          <w:sz w:val="22"/>
          <w:szCs w:val="22"/>
        </w:rPr>
        <w:t xml:space="preserve"> </w:t>
      </w:r>
      <w:r w:rsidR="00B2368B" w:rsidRPr="00F61B14">
        <w:rPr>
          <w:rFonts w:ascii="Arial" w:eastAsia="Arial" w:hAnsi="Arial" w:cs="Arial"/>
          <w:sz w:val="22"/>
          <w:szCs w:val="22"/>
        </w:rPr>
        <w:t>por rama, así como  3,600 Sindicatos Locales, Nacionales y de Empresa, con los cuales mantiene 15,000 contratos colectivos de trabajo.</w:t>
      </w:r>
    </w:p>
    <w:p w14:paraId="414590A5" w14:textId="77777777" w:rsidR="00B2368B" w:rsidRPr="00F61B14" w:rsidRDefault="00B2368B" w:rsidP="00F61B14">
      <w:pPr>
        <w:tabs>
          <w:tab w:val="left" w:pos="9214"/>
        </w:tabs>
        <w:spacing w:line="360" w:lineRule="auto"/>
        <w:ind w:right="49"/>
        <w:jc w:val="both"/>
        <w:rPr>
          <w:rFonts w:ascii="Arial" w:eastAsia="Arial" w:hAnsi="Arial" w:cs="Arial"/>
          <w:b/>
          <w:sz w:val="22"/>
          <w:szCs w:val="22"/>
        </w:rPr>
      </w:pPr>
    </w:p>
    <w:p w14:paraId="24CAD94B" w14:textId="27621CFB" w:rsidR="00B2368B" w:rsidRPr="00F61B14" w:rsidRDefault="009236C7" w:rsidP="00F61B14">
      <w:pPr>
        <w:tabs>
          <w:tab w:val="left" w:pos="9214"/>
        </w:tabs>
        <w:spacing w:line="360" w:lineRule="auto"/>
        <w:ind w:right="49"/>
        <w:jc w:val="both"/>
        <w:rPr>
          <w:rFonts w:ascii="Arial" w:eastAsia="Arial" w:hAnsi="Arial" w:cs="Arial"/>
          <w:sz w:val="22"/>
          <w:szCs w:val="22"/>
        </w:rPr>
      </w:pPr>
      <w:r w:rsidRPr="00F61B14">
        <w:rPr>
          <w:rFonts w:ascii="Arial" w:eastAsia="Arial" w:hAnsi="Arial" w:cs="Arial"/>
          <w:b/>
          <w:color w:val="000000"/>
          <w:sz w:val="22"/>
          <w:szCs w:val="22"/>
        </w:rPr>
        <w:t>I</w:t>
      </w:r>
      <w:r w:rsidR="00B2368B" w:rsidRPr="00F61B14">
        <w:rPr>
          <w:rFonts w:ascii="Arial" w:eastAsia="Arial" w:hAnsi="Arial" w:cs="Arial"/>
          <w:b/>
          <w:color w:val="000000"/>
          <w:sz w:val="22"/>
          <w:szCs w:val="22"/>
        </w:rPr>
        <w:t xml:space="preserve">I.3. </w:t>
      </w:r>
      <w:r w:rsidR="00B2368B" w:rsidRPr="00F61B14">
        <w:rPr>
          <w:rFonts w:ascii="Arial" w:eastAsia="Arial" w:hAnsi="Arial" w:cs="Arial"/>
          <w:sz w:val="22"/>
          <w:szCs w:val="22"/>
        </w:rPr>
        <w:t xml:space="preserve"> El </w:t>
      </w:r>
      <w:r w:rsidR="00B2368B" w:rsidRPr="00F61B14">
        <w:rPr>
          <w:rFonts w:ascii="Arial" w:eastAsia="Arial" w:hAnsi="Arial" w:cs="Arial"/>
          <w:b/>
          <w:sz w:val="22"/>
          <w:szCs w:val="22"/>
        </w:rPr>
        <w:t>C.  Isaías González Cuevas</w:t>
      </w:r>
      <w:r w:rsidR="00B2368B" w:rsidRPr="00F61B14">
        <w:rPr>
          <w:rFonts w:ascii="Arial" w:eastAsia="Arial" w:hAnsi="Arial" w:cs="Arial"/>
          <w:sz w:val="22"/>
          <w:szCs w:val="22"/>
        </w:rPr>
        <w:t xml:space="preserve">,  de conformidad con lo dispuesto en los </w:t>
      </w:r>
      <w:commentRangeStart w:id="2"/>
      <w:r w:rsidR="00B2368B" w:rsidRPr="00F61B14">
        <w:rPr>
          <w:rFonts w:ascii="Arial" w:eastAsia="Arial" w:hAnsi="Arial" w:cs="Arial"/>
          <w:sz w:val="22"/>
          <w:szCs w:val="22"/>
        </w:rPr>
        <w:t>artículos</w:t>
      </w:r>
      <w:commentRangeEnd w:id="2"/>
      <w:r w:rsidR="00134D51">
        <w:rPr>
          <w:rStyle w:val="Refdecomentario"/>
        </w:rPr>
        <w:commentReference w:id="2"/>
      </w:r>
      <w:r w:rsidR="00B2368B" w:rsidRPr="00F61B14">
        <w:rPr>
          <w:rFonts w:ascii="Arial" w:eastAsia="Arial" w:hAnsi="Arial" w:cs="Arial"/>
          <w:sz w:val="22"/>
          <w:szCs w:val="22"/>
        </w:rPr>
        <w:t xml:space="preserve"> 376 de la  Ley Federal de Trabajo y 16, inciso a) de los  estatutos que rigen la vida interna  de  la  Confederación Revolucionaria de Obreros y Campesinos, tiene facultades para  suscribir  el  presente  convenio, en su carácter de Secretario General del Comité Ejecutivo Nacional, como consta en la  toma de nota  identificada  con  el  número 211.2.2.1223, de fecha 9 de abril de 2010 dentro del, expediente 10/3368-7 de la Dirección General de Registro de Asociaciones de la Secretaría del Trabajo y Previsión Social.</w:t>
      </w:r>
    </w:p>
    <w:p w14:paraId="6034121E" w14:textId="77777777" w:rsidR="00B2368B" w:rsidRPr="00F61B14" w:rsidRDefault="00B2368B" w:rsidP="00F61B14">
      <w:pPr>
        <w:tabs>
          <w:tab w:val="left" w:pos="9214"/>
        </w:tabs>
        <w:spacing w:line="360" w:lineRule="auto"/>
        <w:ind w:right="49"/>
        <w:jc w:val="both"/>
        <w:rPr>
          <w:rFonts w:ascii="Arial" w:eastAsia="Arial" w:hAnsi="Arial" w:cs="Arial"/>
          <w:b/>
          <w:sz w:val="22"/>
          <w:szCs w:val="22"/>
        </w:rPr>
      </w:pPr>
    </w:p>
    <w:p w14:paraId="48A7F552" w14:textId="75261681" w:rsidR="00B2368B" w:rsidRPr="00F61B14" w:rsidRDefault="009236C7" w:rsidP="00F61B14">
      <w:pPr>
        <w:spacing w:line="360" w:lineRule="auto"/>
        <w:ind w:right="49"/>
        <w:jc w:val="both"/>
        <w:rPr>
          <w:rFonts w:ascii="Arial" w:eastAsia="Arial" w:hAnsi="Arial" w:cs="Arial"/>
          <w:sz w:val="22"/>
          <w:szCs w:val="22"/>
        </w:rPr>
      </w:pPr>
      <w:r w:rsidRPr="00F61B14">
        <w:rPr>
          <w:rFonts w:ascii="Arial" w:eastAsia="Arial" w:hAnsi="Arial" w:cs="Arial"/>
          <w:b/>
          <w:color w:val="000000"/>
          <w:sz w:val="22"/>
          <w:szCs w:val="22"/>
        </w:rPr>
        <w:t>I</w:t>
      </w:r>
      <w:r w:rsidR="00B2368B" w:rsidRPr="00F61B14">
        <w:rPr>
          <w:rFonts w:ascii="Arial" w:eastAsia="Arial" w:hAnsi="Arial" w:cs="Arial"/>
          <w:b/>
          <w:color w:val="000000"/>
          <w:sz w:val="22"/>
          <w:szCs w:val="22"/>
        </w:rPr>
        <w:t>I.</w:t>
      </w:r>
      <w:r w:rsidR="00923B6D">
        <w:rPr>
          <w:rFonts w:ascii="Arial" w:eastAsia="Arial" w:hAnsi="Arial" w:cs="Arial"/>
          <w:b/>
          <w:color w:val="000000"/>
          <w:sz w:val="22"/>
          <w:szCs w:val="22"/>
        </w:rPr>
        <w:t>4</w:t>
      </w:r>
      <w:r w:rsidR="00B2368B" w:rsidRPr="00F61B14">
        <w:rPr>
          <w:rFonts w:ascii="Arial" w:eastAsia="Arial" w:hAnsi="Arial" w:cs="Arial"/>
          <w:b/>
          <w:color w:val="000000"/>
          <w:sz w:val="22"/>
          <w:szCs w:val="22"/>
        </w:rPr>
        <w:t xml:space="preserve">. </w:t>
      </w:r>
      <w:r w:rsidR="00B2368B" w:rsidRPr="00F61B14">
        <w:rPr>
          <w:rFonts w:ascii="Arial" w:eastAsia="Arial" w:hAnsi="Arial" w:cs="Arial"/>
          <w:sz w:val="22"/>
          <w:szCs w:val="22"/>
        </w:rPr>
        <w:t>Para efectos del presente convenio, señala como su domicilio</w:t>
      </w:r>
      <w:r w:rsidR="00B2368B" w:rsidRPr="00F61B14">
        <w:rPr>
          <w:rFonts w:ascii="Arial" w:hAnsi="Arial" w:cs="Arial"/>
          <w:sz w:val="22"/>
          <w:szCs w:val="22"/>
        </w:rPr>
        <w:t xml:space="preserve"> </w:t>
      </w:r>
      <w:r w:rsidR="00B2368B" w:rsidRPr="00F61B14">
        <w:rPr>
          <w:rFonts w:ascii="Arial" w:eastAsia="Arial" w:hAnsi="Arial" w:cs="Arial"/>
          <w:sz w:val="22"/>
          <w:szCs w:val="22"/>
        </w:rPr>
        <w:t>legal, el ubicado en la calle de Hamburgo número 250, Colonia Juárez, Código Postal 06600, Delegación Cuauhtémoc, en México, Distrito Federal.</w:t>
      </w:r>
    </w:p>
    <w:p w14:paraId="5A4D03A7" w14:textId="77777777" w:rsidR="00B2368B" w:rsidRPr="00F61B14" w:rsidRDefault="00B2368B" w:rsidP="00F61B14">
      <w:pPr>
        <w:spacing w:line="360" w:lineRule="auto"/>
        <w:ind w:left="142" w:right="49"/>
        <w:jc w:val="both"/>
        <w:rPr>
          <w:rFonts w:ascii="Arial" w:eastAsia="Arial" w:hAnsi="Arial" w:cs="Arial"/>
          <w:sz w:val="22"/>
          <w:szCs w:val="22"/>
        </w:rPr>
      </w:pPr>
    </w:p>
    <w:p w14:paraId="3C71449F" w14:textId="399582D3" w:rsidR="00577B32" w:rsidRPr="00F61B14" w:rsidRDefault="009236C7" w:rsidP="00F61B14">
      <w:pPr>
        <w:spacing w:line="360" w:lineRule="auto"/>
        <w:jc w:val="both"/>
        <w:rPr>
          <w:rFonts w:ascii="Arial" w:hAnsi="Arial" w:cs="Arial"/>
          <w:b/>
          <w:bCs/>
          <w:sz w:val="22"/>
          <w:szCs w:val="22"/>
        </w:rPr>
      </w:pPr>
      <w:r w:rsidRPr="00F61B14">
        <w:rPr>
          <w:rFonts w:ascii="Arial" w:hAnsi="Arial" w:cs="Arial"/>
          <w:b/>
          <w:bCs/>
          <w:sz w:val="22"/>
          <w:szCs w:val="22"/>
        </w:rPr>
        <w:t>I</w:t>
      </w:r>
      <w:r w:rsidR="00B2368B" w:rsidRPr="00F61B14">
        <w:rPr>
          <w:rFonts w:ascii="Arial" w:hAnsi="Arial" w:cs="Arial"/>
          <w:b/>
          <w:bCs/>
          <w:sz w:val="22"/>
          <w:szCs w:val="22"/>
        </w:rPr>
        <w:t>I.</w:t>
      </w:r>
      <w:r w:rsidR="00923B6D">
        <w:rPr>
          <w:rFonts w:ascii="Arial" w:hAnsi="Arial" w:cs="Arial"/>
          <w:b/>
          <w:bCs/>
          <w:sz w:val="22"/>
          <w:szCs w:val="22"/>
        </w:rPr>
        <w:t>5.</w:t>
      </w:r>
      <w:r w:rsidR="00302F23" w:rsidRPr="00F61B14">
        <w:rPr>
          <w:rFonts w:ascii="Arial" w:hAnsi="Arial" w:cs="Arial"/>
          <w:b/>
          <w:bCs/>
          <w:sz w:val="22"/>
          <w:szCs w:val="22"/>
        </w:rPr>
        <w:t xml:space="preserve"> </w:t>
      </w:r>
      <w:r w:rsidR="00302F23" w:rsidRPr="00F61B14">
        <w:rPr>
          <w:rFonts w:ascii="Arial" w:hAnsi="Arial" w:cs="Arial"/>
          <w:bCs/>
          <w:sz w:val="22"/>
          <w:szCs w:val="22"/>
        </w:rPr>
        <w:t>Que su secretario general</w:t>
      </w:r>
      <w:r w:rsidR="00B2368B" w:rsidRPr="00F61B14">
        <w:rPr>
          <w:rFonts w:ascii="Arial" w:hAnsi="Arial" w:cs="Arial"/>
          <w:bCs/>
          <w:sz w:val="22"/>
          <w:szCs w:val="22"/>
        </w:rPr>
        <w:t xml:space="preserve"> en Cancún el Lic. </w:t>
      </w:r>
      <w:commentRangeStart w:id="3"/>
      <w:r w:rsidR="00B2368B" w:rsidRPr="00F61B14">
        <w:rPr>
          <w:rFonts w:ascii="Arial" w:hAnsi="Arial" w:cs="Arial"/>
          <w:bCs/>
          <w:sz w:val="22"/>
          <w:szCs w:val="22"/>
        </w:rPr>
        <w:t>Mario</w:t>
      </w:r>
      <w:commentRangeEnd w:id="3"/>
      <w:r w:rsidR="004A3562">
        <w:rPr>
          <w:rStyle w:val="Refdecomentario"/>
        </w:rPr>
        <w:commentReference w:id="3"/>
      </w:r>
      <w:r w:rsidR="00B2368B" w:rsidRPr="00F61B14">
        <w:rPr>
          <w:rFonts w:ascii="Arial" w:hAnsi="Arial" w:cs="Arial"/>
          <w:bCs/>
          <w:sz w:val="22"/>
          <w:szCs w:val="22"/>
        </w:rPr>
        <w:t xml:space="preserve"> Machuca Sánchez</w:t>
      </w:r>
      <w:r w:rsidR="00302F23" w:rsidRPr="00F61B14">
        <w:rPr>
          <w:rFonts w:ascii="Arial" w:hAnsi="Arial" w:cs="Arial"/>
          <w:bCs/>
          <w:sz w:val="22"/>
          <w:szCs w:val="22"/>
        </w:rPr>
        <w:t xml:space="preserve"> cuenta con las facultades amplias, bastantes y suficientes para la celebración del presente convenio.</w:t>
      </w:r>
    </w:p>
    <w:p w14:paraId="1EC8AA9E" w14:textId="186ECB8F" w:rsidR="00E474CC" w:rsidRPr="00F61B14" w:rsidRDefault="00E474CC" w:rsidP="00F61B14">
      <w:pPr>
        <w:spacing w:line="360" w:lineRule="auto"/>
        <w:jc w:val="both"/>
        <w:rPr>
          <w:rFonts w:ascii="Arial" w:hAnsi="Arial" w:cs="Arial"/>
          <w:b/>
          <w:bCs/>
          <w:sz w:val="22"/>
          <w:szCs w:val="22"/>
        </w:rPr>
      </w:pPr>
    </w:p>
    <w:p w14:paraId="287308AA" w14:textId="6EE94E4E" w:rsidR="00853DE1" w:rsidRPr="00F61B14" w:rsidRDefault="00F22C49" w:rsidP="00F61B14">
      <w:pPr>
        <w:spacing w:line="360" w:lineRule="auto"/>
        <w:jc w:val="both"/>
        <w:rPr>
          <w:rFonts w:ascii="Arial" w:hAnsi="Arial" w:cs="Arial"/>
          <w:b/>
          <w:bCs/>
          <w:sz w:val="22"/>
          <w:szCs w:val="22"/>
        </w:rPr>
      </w:pPr>
      <w:r w:rsidRPr="00F61B14">
        <w:rPr>
          <w:rFonts w:ascii="Arial" w:hAnsi="Arial" w:cs="Arial"/>
          <w:b/>
          <w:bCs/>
          <w:sz w:val="22"/>
          <w:szCs w:val="22"/>
        </w:rPr>
        <w:t>I</w:t>
      </w:r>
      <w:r w:rsidR="00A25A56" w:rsidRPr="00F61B14">
        <w:rPr>
          <w:rFonts w:ascii="Arial" w:hAnsi="Arial" w:cs="Arial"/>
          <w:b/>
          <w:bCs/>
          <w:sz w:val="22"/>
          <w:szCs w:val="22"/>
        </w:rPr>
        <w:t>II</w:t>
      </w:r>
      <w:r w:rsidRPr="00F61B14">
        <w:rPr>
          <w:rFonts w:ascii="Arial" w:hAnsi="Arial" w:cs="Arial"/>
          <w:b/>
          <w:bCs/>
          <w:sz w:val="22"/>
          <w:szCs w:val="22"/>
        </w:rPr>
        <w:t xml:space="preserve">. DE </w:t>
      </w:r>
      <w:r w:rsidR="00853DE1" w:rsidRPr="00F61B14">
        <w:rPr>
          <w:rFonts w:ascii="Arial" w:hAnsi="Arial" w:cs="Arial"/>
          <w:b/>
          <w:bCs/>
          <w:sz w:val="22"/>
          <w:szCs w:val="22"/>
        </w:rPr>
        <w:t xml:space="preserve">“LAS PARTES”: </w:t>
      </w:r>
    </w:p>
    <w:p w14:paraId="1CD9E567" w14:textId="77777777" w:rsidR="003528B1" w:rsidRPr="00F61B14" w:rsidRDefault="003528B1" w:rsidP="00F61B14">
      <w:pPr>
        <w:spacing w:line="360" w:lineRule="auto"/>
        <w:jc w:val="both"/>
        <w:rPr>
          <w:rFonts w:ascii="Arial" w:hAnsi="Arial" w:cs="Arial"/>
          <w:b/>
          <w:bCs/>
          <w:sz w:val="22"/>
          <w:szCs w:val="22"/>
        </w:rPr>
      </w:pPr>
    </w:p>
    <w:p w14:paraId="3D01FEC6" w14:textId="67D598AA" w:rsidR="003528B1" w:rsidRPr="00F61B14" w:rsidRDefault="00853DE1" w:rsidP="00F61B14">
      <w:pPr>
        <w:spacing w:line="360" w:lineRule="auto"/>
        <w:ind w:left="567" w:hanging="567"/>
        <w:jc w:val="both"/>
        <w:rPr>
          <w:rFonts w:ascii="Arial" w:hAnsi="Arial" w:cs="Arial"/>
          <w:sz w:val="22"/>
          <w:szCs w:val="22"/>
        </w:rPr>
      </w:pPr>
      <w:r w:rsidRPr="00F61B14">
        <w:rPr>
          <w:rFonts w:ascii="Arial" w:hAnsi="Arial" w:cs="Arial"/>
          <w:b/>
          <w:bCs/>
          <w:sz w:val="22"/>
          <w:szCs w:val="22"/>
        </w:rPr>
        <w:t>I</w:t>
      </w:r>
      <w:r w:rsidR="00A25A56" w:rsidRPr="00F61B14">
        <w:rPr>
          <w:rFonts w:ascii="Arial" w:hAnsi="Arial" w:cs="Arial"/>
          <w:b/>
          <w:bCs/>
          <w:sz w:val="22"/>
          <w:szCs w:val="22"/>
        </w:rPr>
        <w:t>II.</w:t>
      </w:r>
      <w:r w:rsidR="0009690D" w:rsidRPr="00F61B14">
        <w:rPr>
          <w:rFonts w:ascii="Arial" w:hAnsi="Arial" w:cs="Arial"/>
          <w:b/>
          <w:bCs/>
          <w:sz w:val="22"/>
          <w:szCs w:val="22"/>
        </w:rPr>
        <w:t>1</w:t>
      </w:r>
      <w:r w:rsidRPr="00F61B14">
        <w:rPr>
          <w:rFonts w:ascii="Arial" w:hAnsi="Arial" w:cs="Arial"/>
          <w:b/>
          <w:bCs/>
          <w:sz w:val="22"/>
          <w:szCs w:val="22"/>
        </w:rPr>
        <w:t>.</w:t>
      </w:r>
      <w:r w:rsidR="00F22C49" w:rsidRPr="00F61B14">
        <w:rPr>
          <w:rFonts w:ascii="Arial" w:hAnsi="Arial" w:cs="Arial"/>
          <w:sz w:val="22"/>
          <w:szCs w:val="22"/>
        </w:rPr>
        <w:tab/>
      </w:r>
      <w:r w:rsidRPr="00F61B14">
        <w:rPr>
          <w:rFonts w:ascii="Arial" w:hAnsi="Arial" w:cs="Arial"/>
          <w:sz w:val="22"/>
          <w:szCs w:val="22"/>
        </w:rPr>
        <w:t xml:space="preserve">Que </w:t>
      </w:r>
      <w:r w:rsidR="003528B1" w:rsidRPr="00F61B14">
        <w:rPr>
          <w:rFonts w:ascii="Arial" w:hAnsi="Arial" w:cs="Arial"/>
          <w:sz w:val="22"/>
          <w:szCs w:val="22"/>
        </w:rPr>
        <w:t xml:space="preserve">conocen los alcances del presente instrumento, y manifiestan </w:t>
      </w:r>
      <w:r w:rsidRPr="00F61B14">
        <w:rPr>
          <w:rFonts w:ascii="Arial" w:hAnsi="Arial" w:cs="Arial"/>
          <w:sz w:val="22"/>
          <w:szCs w:val="22"/>
        </w:rPr>
        <w:t xml:space="preserve">su voluntad para celebrar </w:t>
      </w:r>
      <w:r w:rsidR="009260BC" w:rsidRPr="00F61B14">
        <w:rPr>
          <w:rFonts w:ascii="Arial" w:hAnsi="Arial" w:cs="Arial"/>
          <w:sz w:val="22"/>
          <w:szCs w:val="22"/>
        </w:rPr>
        <w:t>este</w:t>
      </w:r>
      <w:r w:rsidRPr="00F61B14">
        <w:rPr>
          <w:rFonts w:ascii="Arial" w:hAnsi="Arial" w:cs="Arial"/>
          <w:sz w:val="22"/>
          <w:szCs w:val="22"/>
        </w:rPr>
        <w:t xml:space="preserve"> </w:t>
      </w:r>
      <w:r w:rsidR="00361E46" w:rsidRPr="00F61B14">
        <w:rPr>
          <w:rFonts w:ascii="Arial" w:hAnsi="Arial" w:cs="Arial"/>
          <w:sz w:val="22"/>
          <w:szCs w:val="22"/>
        </w:rPr>
        <w:t>convenio de colaboración</w:t>
      </w:r>
      <w:r w:rsidR="000734DA" w:rsidRPr="00F61B14">
        <w:rPr>
          <w:rFonts w:ascii="Arial" w:hAnsi="Arial" w:cs="Arial"/>
          <w:sz w:val="22"/>
          <w:szCs w:val="22"/>
        </w:rPr>
        <w:t xml:space="preserve"> que </w:t>
      </w:r>
      <w:r w:rsidR="009260BC" w:rsidRPr="00F61B14">
        <w:rPr>
          <w:rFonts w:ascii="Arial" w:hAnsi="Arial" w:cs="Arial"/>
          <w:sz w:val="22"/>
          <w:szCs w:val="22"/>
        </w:rPr>
        <w:t>servirá</w:t>
      </w:r>
      <w:r w:rsidR="000734DA" w:rsidRPr="00F61B14">
        <w:rPr>
          <w:rFonts w:ascii="Arial" w:hAnsi="Arial" w:cs="Arial"/>
          <w:sz w:val="22"/>
          <w:szCs w:val="22"/>
        </w:rPr>
        <w:t xml:space="preserve"> como base de acción para </w:t>
      </w:r>
      <w:r w:rsidR="00A17CE1" w:rsidRPr="00F61B14">
        <w:rPr>
          <w:rFonts w:ascii="Arial" w:hAnsi="Arial" w:cs="Arial"/>
          <w:sz w:val="22"/>
          <w:szCs w:val="22"/>
        </w:rPr>
        <w:t>contrarrestar</w:t>
      </w:r>
      <w:r w:rsidR="000734DA" w:rsidRPr="00F61B14">
        <w:rPr>
          <w:rFonts w:ascii="Arial" w:hAnsi="Arial" w:cs="Arial"/>
          <w:sz w:val="22"/>
          <w:szCs w:val="22"/>
        </w:rPr>
        <w:t xml:space="preserve"> el rezago que existen en materia de </w:t>
      </w:r>
      <w:r w:rsidR="00982467" w:rsidRPr="00F61B14">
        <w:rPr>
          <w:rFonts w:ascii="Arial" w:hAnsi="Arial" w:cs="Arial"/>
          <w:sz w:val="22"/>
          <w:szCs w:val="22"/>
        </w:rPr>
        <w:t>bienestar</w:t>
      </w:r>
      <w:r w:rsidR="00B04566" w:rsidRPr="00F61B14">
        <w:rPr>
          <w:rFonts w:ascii="Arial" w:hAnsi="Arial" w:cs="Arial"/>
          <w:sz w:val="22"/>
          <w:szCs w:val="22"/>
        </w:rPr>
        <w:t>.</w:t>
      </w:r>
    </w:p>
    <w:p w14:paraId="22547450" w14:textId="77777777" w:rsidR="00361E46" w:rsidRPr="00F61B14" w:rsidRDefault="00361E46" w:rsidP="00F61B14">
      <w:pPr>
        <w:spacing w:line="360" w:lineRule="auto"/>
        <w:ind w:left="567" w:hanging="567"/>
        <w:jc w:val="both"/>
        <w:rPr>
          <w:rFonts w:ascii="Arial" w:hAnsi="Arial" w:cs="Arial"/>
          <w:sz w:val="22"/>
          <w:szCs w:val="22"/>
        </w:rPr>
      </w:pPr>
    </w:p>
    <w:p w14:paraId="1E3F156B" w14:textId="60091051" w:rsidR="003528B1" w:rsidRPr="00F61B14" w:rsidRDefault="00F22C49" w:rsidP="00F61B14">
      <w:pPr>
        <w:spacing w:line="360" w:lineRule="auto"/>
        <w:ind w:left="567" w:hanging="567"/>
        <w:jc w:val="both"/>
        <w:rPr>
          <w:rFonts w:ascii="Arial" w:hAnsi="Arial" w:cs="Arial"/>
          <w:sz w:val="22"/>
          <w:szCs w:val="22"/>
        </w:rPr>
      </w:pPr>
      <w:r w:rsidRPr="00F61B14">
        <w:rPr>
          <w:rFonts w:ascii="Arial" w:hAnsi="Arial" w:cs="Arial"/>
          <w:b/>
          <w:bCs/>
          <w:sz w:val="22"/>
          <w:szCs w:val="22"/>
        </w:rPr>
        <w:t>I</w:t>
      </w:r>
      <w:r w:rsidR="00A25A56" w:rsidRPr="00F61B14">
        <w:rPr>
          <w:rFonts w:ascii="Arial" w:hAnsi="Arial" w:cs="Arial"/>
          <w:b/>
          <w:bCs/>
          <w:sz w:val="22"/>
          <w:szCs w:val="22"/>
        </w:rPr>
        <w:t>II.</w:t>
      </w:r>
      <w:r w:rsidR="0009690D" w:rsidRPr="00F61B14">
        <w:rPr>
          <w:rFonts w:ascii="Arial" w:hAnsi="Arial" w:cs="Arial"/>
          <w:b/>
          <w:bCs/>
          <w:sz w:val="22"/>
          <w:szCs w:val="22"/>
        </w:rPr>
        <w:t>2</w:t>
      </w:r>
      <w:r w:rsidR="00853DE1" w:rsidRPr="00F61B14">
        <w:rPr>
          <w:rFonts w:ascii="Arial" w:hAnsi="Arial" w:cs="Arial"/>
          <w:b/>
          <w:bCs/>
          <w:sz w:val="22"/>
          <w:szCs w:val="22"/>
        </w:rPr>
        <w:t>.</w:t>
      </w:r>
      <w:r w:rsidRPr="00F61B14">
        <w:rPr>
          <w:rFonts w:ascii="Arial" w:hAnsi="Arial" w:cs="Arial"/>
          <w:b/>
          <w:bCs/>
          <w:sz w:val="22"/>
          <w:szCs w:val="22"/>
        </w:rPr>
        <w:tab/>
      </w:r>
      <w:r w:rsidR="00853DE1" w:rsidRPr="00F61B14">
        <w:rPr>
          <w:rFonts w:ascii="Arial" w:hAnsi="Arial" w:cs="Arial"/>
          <w:sz w:val="22"/>
          <w:szCs w:val="22"/>
        </w:rPr>
        <w:t>Que se comprometen a impulsar las actividades que permitan el cumplimiento de</w:t>
      </w:r>
      <w:r w:rsidR="00B04566" w:rsidRPr="00F61B14">
        <w:rPr>
          <w:rFonts w:ascii="Arial" w:hAnsi="Arial" w:cs="Arial"/>
          <w:sz w:val="22"/>
          <w:szCs w:val="22"/>
        </w:rPr>
        <w:t xml:space="preserve">l objeto y los compromisos </w:t>
      </w:r>
      <w:r w:rsidR="00853DE1" w:rsidRPr="00F61B14">
        <w:rPr>
          <w:rFonts w:ascii="Arial" w:hAnsi="Arial" w:cs="Arial"/>
          <w:sz w:val="22"/>
          <w:szCs w:val="22"/>
        </w:rPr>
        <w:t>del presente convenio</w:t>
      </w:r>
      <w:r w:rsidR="003528B1" w:rsidRPr="00F61B14">
        <w:rPr>
          <w:rFonts w:ascii="Arial" w:hAnsi="Arial" w:cs="Arial"/>
          <w:sz w:val="22"/>
          <w:szCs w:val="22"/>
        </w:rPr>
        <w:t>.</w:t>
      </w:r>
    </w:p>
    <w:p w14:paraId="30E19EC1" w14:textId="77777777" w:rsidR="003528B1" w:rsidRPr="00F61B14" w:rsidRDefault="003528B1" w:rsidP="00F61B14">
      <w:pPr>
        <w:spacing w:line="360" w:lineRule="auto"/>
        <w:jc w:val="both"/>
        <w:rPr>
          <w:rFonts w:ascii="Arial" w:hAnsi="Arial" w:cs="Arial"/>
          <w:sz w:val="22"/>
          <w:szCs w:val="22"/>
        </w:rPr>
      </w:pPr>
    </w:p>
    <w:p w14:paraId="7BD9A206" w14:textId="7F29B809" w:rsidR="00853DE1" w:rsidRPr="00F61B14" w:rsidRDefault="00F22C49" w:rsidP="00F61B14">
      <w:pPr>
        <w:spacing w:line="360" w:lineRule="auto"/>
        <w:ind w:left="567" w:hanging="567"/>
        <w:jc w:val="both"/>
        <w:rPr>
          <w:rFonts w:ascii="Arial" w:hAnsi="Arial" w:cs="Arial"/>
          <w:sz w:val="22"/>
          <w:szCs w:val="22"/>
        </w:rPr>
      </w:pPr>
      <w:r w:rsidRPr="00F61B14">
        <w:rPr>
          <w:rFonts w:ascii="Arial" w:hAnsi="Arial" w:cs="Arial"/>
          <w:b/>
          <w:bCs/>
          <w:sz w:val="22"/>
          <w:szCs w:val="22"/>
        </w:rPr>
        <w:t>I</w:t>
      </w:r>
      <w:r w:rsidR="00A25A56" w:rsidRPr="00F61B14">
        <w:rPr>
          <w:rFonts w:ascii="Arial" w:hAnsi="Arial" w:cs="Arial"/>
          <w:b/>
          <w:bCs/>
          <w:sz w:val="22"/>
          <w:szCs w:val="22"/>
        </w:rPr>
        <w:t>II.</w:t>
      </w:r>
      <w:r w:rsidR="0009690D" w:rsidRPr="00F61B14">
        <w:rPr>
          <w:rFonts w:ascii="Arial" w:hAnsi="Arial" w:cs="Arial"/>
          <w:b/>
          <w:bCs/>
          <w:sz w:val="22"/>
          <w:szCs w:val="22"/>
        </w:rPr>
        <w:t>3</w:t>
      </w:r>
      <w:r w:rsidR="00853DE1" w:rsidRPr="00F61B14">
        <w:rPr>
          <w:rFonts w:ascii="Arial" w:hAnsi="Arial" w:cs="Arial"/>
          <w:b/>
          <w:bCs/>
          <w:sz w:val="22"/>
          <w:szCs w:val="22"/>
        </w:rPr>
        <w:t>.</w:t>
      </w:r>
      <w:r w:rsidR="009260BC" w:rsidRPr="00F61B14">
        <w:rPr>
          <w:rFonts w:ascii="Arial" w:hAnsi="Arial" w:cs="Arial"/>
          <w:sz w:val="22"/>
          <w:szCs w:val="22"/>
        </w:rPr>
        <w:t xml:space="preserve">  </w:t>
      </w:r>
      <w:r w:rsidR="00853DE1" w:rsidRPr="00F61B14">
        <w:rPr>
          <w:rFonts w:ascii="Arial" w:hAnsi="Arial" w:cs="Arial"/>
          <w:sz w:val="22"/>
          <w:szCs w:val="22"/>
        </w:rPr>
        <w:t>Que reconocen la personalidad jurídica con la que se ostentan, así como la capacidad de ejercicio para la celebración del presente convenio</w:t>
      </w:r>
      <w:r w:rsidR="009260BC" w:rsidRPr="00F61B14">
        <w:rPr>
          <w:rFonts w:ascii="Arial" w:hAnsi="Arial" w:cs="Arial"/>
          <w:sz w:val="22"/>
          <w:szCs w:val="22"/>
        </w:rPr>
        <w:t>, para todos los efectos legales a que haya lugar.</w:t>
      </w:r>
    </w:p>
    <w:p w14:paraId="57E2FABB" w14:textId="77777777" w:rsidR="003528B1" w:rsidRPr="00F61B14" w:rsidRDefault="003528B1" w:rsidP="00F61B14">
      <w:pPr>
        <w:spacing w:line="360" w:lineRule="auto"/>
        <w:jc w:val="both"/>
        <w:rPr>
          <w:rFonts w:ascii="Arial" w:hAnsi="Arial" w:cs="Arial"/>
          <w:b/>
          <w:bCs/>
          <w:sz w:val="22"/>
          <w:szCs w:val="22"/>
        </w:rPr>
      </w:pPr>
    </w:p>
    <w:p w14:paraId="6F0E6D5D" w14:textId="223E34DA" w:rsidR="00853DE1" w:rsidRPr="00F61B14" w:rsidRDefault="00A25A56" w:rsidP="00F61B14">
      <w:pPr>
        <w:spacing w:line="360" w:lineRule="auto"/>
        <w:ind w:left="567" w:hanging="567"/>
        <w:jc w:val="both"/>
        <w:rPr>
          <w:rFonts w:ascii="Arial" w:hAnsi="Arial" w:cs="Arial"/>
          <w:sz w:val="22"/>
          <w:szCs w:val="22"/>
        </w:rPr>
      </w:pPr>
      <w:r w:rsidRPr="00F61B14">
        <w:rPr>
          <w:rFonts w:ascii="Arial" w:hAnsi="Arial" w:cs="Arial"/>
          <w:b/>
          <w:bCs/>
          <w:sz w:val="22"/>
          <w:szCs w:val="22"/>
        </w:rPr>
        <w:t>III.</w:t>
      </w:r>
      <w:r w:rsidR="0009690D" w:rsidRPr="00F61B14">
        <w:rPr>
          <w:rFonts w:ascii="Arial" w:hAnsi="Arial" w:cs="Arial"/>
          <w:b/>
          <w:bCs/>
          <w:sz w:val="22"/>
          <w:szCs w:val="22"/>
        </w:rPr>
        <w:t>4</w:t>
      </w:r>
      <w:r w:rsidR="00853DE1" w:rsidRPr="00F61B14">
        <w:rPr>
          <w:rFonts w:ascii="Arial" w:hAnsi="Arial" w:cs="Arial"/>
          <w:b/>
          <w:bCs/>
          <w:sz w:val="22"/>
          <w:szCs w:val="22"/>
        </w:rPr>
        <w:t>.</w:t>
      </w:r>
      <w:r w:rsidR="00F22C49" w:rsidRPr="00F61B14">
        <w:rPr>
          <w:rFonts w:ascii="Arial" w:hAnsi="Arial" w:cs="Arial"/>
          <w:b/>
          <w:bCs/>
          <w:sz w:val="22"/>
          <w:szCs w:val="22"/>
        </w:rPr>
        <w:tab/>
      </w:r>
      <w:r w:rsidR="00853DE1" w:rsidRPr="00F61B14">
        <w:rPr>
          <w:rFonts w:ascii="Arial" w:hAnsi="Arial" w:cs="Arial"/>
          <w:sz w:val="22"/>
          <w:szCs w:val="22"/>
        </w:rPr>
        <w:t xml:space="preserve">Que es de interés </w:t>
      </w:r>
      <w:r w:rsidR="00DB1AAB" w:rsidRPr="00F61B14">
        <w:rPr>
          <w:rFonts w:ascii="Arial" w:hAnsi="Arial" w:cs="Arial"/>
          <w:sz w:val="22"/>
          <w:szCs w:val="22"/>
        </w:rPr>
        <w:t xml:space="preserve">común </w:t>
      </w:r>
      <w:r w:rsidR="00853DE1" w:rsidRPr="00F61B14">
        <w:rPr>
          <w:rFonts w:ascii="Arial" w:hAnsi="Arial" w:cs="Arial"/>
          <w:sz w:val="22"/>
          <w:szCs w:val="22"/>
        </w:rPr>
        <w:t xml:space="preserve">llevar a cabo de forma eficiente, las actividades derivadas del presente instrumento, obligándose cabalmente a cumplir las siguientes: </w:t>
      </w:r>
    </w:p>
    <w:p w14:paraId="59D2C60F" w14:textId="77777777" w:rsidR="00AB2504" w:rsidRPr="00F61B14" w:rsidRDefault="00AB2504" w:rsidP="00F61B14">
      <w:pPr>
        <w:spacing w:line="360" w:lineRule="auto"/>
        <w:jc w:val="center"/>
        <w:rPr>
          <w:rFonts w:ascii="Arial" w:hAnsi="Arial" w:cs="Arial"/>
          <w:b/>
          <w:bCs/>
          <w:sz w:val="22"/>
          <w:szCs w:val="22"/>
        </w:rPr>
      </w:pPr>
    </w:p>
    <w:p w14:paraId="178678F5" w14:textId="2B6D7AA0" w:rsidR="00853DE1" w:rsidRPr="00F61B14" w:rsidRDefault="00853DE1" w:rsidP="00F61B14">
      <w:pPr>
        <w:spacing w:line="360" w:lineRule="auto"/>
        <w:jc w:val="center"/>
        <w:rPr>
          <w:rFonts w:ascii="Arial" w:hAnsi="Arial" w:cs="Arial"/>
          <w:b/>
          <w:bCs/>
          <w:sz w:val="22"/>
          <w:szCs w:val="22"/>
        </w:rPr>
      </w:pPr>
      <w:r w:rsidRPr="00F61B14">
        <w:rPr>
          <w:rFonts w:ascii="Arial" w:hAnsi="Arial" w:cs="Arial"/>
          <w:b/>
          <w:bCs/>
          <w:sz w:val="22"/>
          <w:szCs w:val="22"/>
        </w:rPr>
        <w:t>C L Á U S U L A S:</w:t>
      </w:r>
    </w:p>
    <w:p w14:paraId="22060896" w14:textId="77777777" w:rsidR="000734DA" w:rsidRPr="00F61B14" w:rsidRDefault="000734DA" w:rsidP="00F61B14">
      <w:pPr>
        <w:spacing w:line="360" w:lineRule="auto"/>
        <w:jc w:val="center"/>
        <w:rPr>
          <w:rFonts w:ascii="Arial" w:hAnsi="Arial" w:cs="Arial"/>
          <w:b/>
          <w:bCs/>
          <w:sz w:val="22"/>
          <w:szCs w:val="22"/>
        </w:rPr>
      </w:pPr>
    </w:p>
    <w:p w14:paraId="51E44C3F" w14:textId="52C162CC" w:rsidR="00651798" w:rsidRPr="00F61B14" w:rsidRDefault="00853DE1" w:rsidP="00F61B14">
      <w:pPr>
        <w:spacing w:line="360" w:lineRule="auto"/>
        <w:jc w:val="both"/>
        <w:rPr>
          <w:rFonts w:ascii="Arial" w:hAnsi="Arial" w:cs="Arial"/>
          <w:sz w:val="22"/>
          <w:szCs w:val="22"/>
        </w:rPr>
      </w:pPr>
      <w:r w:rsidRPr="00F61B14">
        <w:rPr>
          <w:rFonts w:ascii="Arial" w:hAnsi="Arial" w:cs="Arial"/>
          <w:b/>
          <w:bCs/>
          <w:sz w:val="22"/>
          <w:szCs w:val="22"/>
        </w:rPr>
        <w:t>PRIMERA.</w:t>
      </w:r>
      <w:r w:rsidR="00F22C49" w:rsidRPr="00F61B14">
        <w:rPr>
          <w:rFonts w:ascii="Arial" w:hAnsi="Arial" w:cs="Arial"/>
          <w:b/>
          <w:bCs/>
          <w:sz w:val="22"/>
          <w:szCs w:val="22"/>
        </w:rPr>
        <w:t xml:space="preserve"> </w:t>
      </w:r>
      <w:r w:rsidR="00B04566" w:rsidRPr="00F61B14">
        <w:rPr>
          <w:rFonts w:ascii="Arial" w:hAnsi="Arial" w:cs="Arial"/>
          <w:b/>
          <w:bCs/>
          <w:sz w:val="22"/>
          <w:szCs w:val="22"/>
        </w:rPr>
        <w:t>D</w:t>
      </w:r>
      <w:r w:rsidR="00F22C49" w:rsidRPr="00F61B14">
        <w:rPr>
          <w:rFonts w:ascii="Arial" w:hAnsi="Arial" w:cs="Arial"/>
          <w:b/>
          <w:bCs/>
          <w:sz w:val="22"/>
          <w:szCs w:val="22"/>
        </w:rPr>
        <w:t>EL OBJETO.</w:t>
      </w:r>
      <w:r w:rsidRPr="00F61B14">
        <w:rPr>
          <w:rFonts w:ascii="Arial" w:hAnsi="Arial" w:cs="Arial"/>
          <w:sz w:val="22"/>
          <w:szCs w:val="22"/>
        </w:rPr>
        <w:t xml:space="preserve"> El presente instrumento tiene por objeto</w:t>
      </w:r>
      <w:r w:rsidR="00651798" w:rsidRPr="00F61B14">
        <w:rPr>
          <w:rFonts w:ascii="Arial" w:hAnsi="Arial" w:cs="Arial"/>
          <w:sz w:val="22"/>
          <w:szCs w:val="22"/>
        </w:rPr>
        <w:t xml:space="preserve"> </w:t>
      </w:r>
      <w:r w:rsidR="00F22C49" w:rsidRPr="00F61B14">
        <w:rPr>
          <w:rFonts w:ascii="Arial" w:hAnsi="Arial" w:cs="Arial"/>
          <w:sz w:val="22"/>
          <w:szCs w:val="22"/>
        </w:rPr>
        <w:t xml:space="preserve">coordinar acciones </w:t>
      </w:r>
      <w:r w:rsidR="00982467" w:rsidRPr="00F61B14">
        <w:rPr>
          <w:rFonts w:ascii="Arial" w:hAnsi="Arial" w:cs="Arial"/>
          <w:sz w:val="22"/>
          <w:szCs w:val="22"/>
        </w:rPr>
        <w:t>que permitan una mejor atención a l</w:t>
      </w:r>
      <w:r w:rsidR="00B04566" w:rsidRPr="00F61B14">
        <w:rPr>
          <w:rFonts w:ascii="Arial" w:hAnsi="Arial" w:cs="Arial"/>
          <w:sz w:val="22"/>
          <w:szCs w:val="22"/>
        </w:rPr>
        <w:t xml:space="preserve">a ciudadanía </w:t>
      </w:r>
      <w:r w:rsidR="00982467" w:rsidRPr="00F61B14">
        <w:rPr>
          <w:rFonts w:ascii="Arial" w:hAnsi="Arial" w:cs="Arial"/>
          <w:sz w:val="22"/>
          <w:szCs w:val="22"/>
        </w:rPr>
        <w:t xml:space="preserve">y mayor cobertura en el </w:t>
      </w:r>
      <w:r w:rsidR="009461F6" w:rsidRPr="00F61B14">
        <w:rPr>
          <w:rFonts w:ascii="Arial" w:hAnsi="Arial" w:cs="Arial"/>
          <w:sz w:val="22"/>
          <w:szCs w:val="22"/>
        </w:rPr>
        <w:t>E</w:t>
      </w:r>
      <w:r w:rsidR="002812DC" w:rsidRPr="00F61B14">
        <w:rPr>
          <w:rFonts w:ascii="Arial" w:hAnsi="Arial" w:cs="Arial"/>
          <w:sz w:val="22"/>
          <w:szCs w:val="22"/>
        </w:rPr>
        <w:t>stado,</w:t>
      </w:r>
      <w:r w:rsidR="00F22C49" w:rsidRPr="00F61B14">
        <w:rPr>
          <w:rFonts w:ascii="Arial" w:hAnsi="Arial" w:cs="Arial"/>
          <w:sz w:val="22"/>
          <w:szCs w:val="22"/>
        </w:rPr>
        <w:t xml:space="preserve"> atendiendo a la competencia de cada una de </w:t>
      </w:r>
      <w:r w:rsidR="00F22C49" w:rsidRPr="00F61B14">
        <w:rPr>
          <w:rFonts w:ascii="Arial" w:hAnsi="Arial" w:cs="Arial"/>
          <w:b/>
          <w:sz w:val="22"/>
          <w:szCs w:val="22"/>
        </w:rPr>
        <w:t>“LAS PARTES”</w:t>
      </w:r>
      <w:r w:rsidR="00F22C49" w:rsidRPr="00F61B14">
        <w:rPr>
          <w:rFonts w:ascii="Arial" w:hAnsi="Arial" w:cs="Arial"/>
          <w:sz w:val="22"/>
          <w:szCs w:val="22"/>
        </w:rPr>
        <w:t xml:space="preserve">. </w:t>
      </w:r>
    </w:p>
    <w:p w14:paraId="7713F868" w14:textId="77777777" w:rsidR="00651798" w:rsidRPr="00F61B14" w:rsidRDefault="00651798" w:rsidP="00F61B14">
      <w:pPr>
        <w:spacing w:line="360" w:lineRule="auto"/>
        <w:jc w:val="both"/>
        <w:rPr>
          <w:rFonts w:ascii="Arial" w:hAnsi="Arial" w:cs="Arial"/>
          <w:sz w:val="22"/>
          <w:szCs w:val="22"/>
        </w:rPr>
      </w:pPr>
    </w:p>
    <w:p w14:paraId="7D7477DD" w14:textId="32713C57" w:rsidR="00F22C49" w:rsidRPr="00F61B14" w:rsidRDefault="00F22C49" w:rsidP="00F61B14">
      <w:pPr>
        <w:spacing w:line="360" w:lineRule="auto"/>
        <w:jc w:val="both"/>
        <w:rPr>
          <w:rFonts w:ascii="Arial" w:eastAsia="Arial" w:hAnsi="Arial" w:cs="Arial"/>
          <w:sz w:val="22"/>
          <w:szCs w:val="22"/>
        </w:rPr>
      </w:pPr>
      <w:r w:rsidRPr="00F61B14">
        <w:rPr>
          <w:rFonts w:ascii="Arial" w:hAnsi="Arial" w:cs="Arial"/>
          <w:b/>
          <w:sz w:val="22"/>
          <w:szCs w:val="22"/>
        </w:rPr>
        <w:t>SEGUNDA.</w:t>
      </w:r>
      <w:r w:rsidRPr="00F61B14">
        <w:rPr>
          <w:rFonts w:ascii="Arial" w:hAnsi="Arial" w:cs="Arial"/>
          <w:sz w:val="22"/>
          <w:szCs w:val="22"/>
        </w:rPr>
        <w:t xml:space="preserve"> </w:t>
      </w:r>
      <w:r w:rsidR="002A706D" w:rsidRPr="00F61B14">
        <w:rPr>
          <w:rFonts w:ascii="Arial" w:hAnsi="Arial" w:cs="Arial"/>
          <w:b/>
          <w:bCs/>
          <w:sz w:val="22"/>
          <w:szCs w:val="22"/>
        </w:rPr>
        <w:t>DE LOS</w:t>
      </w:r>
      <w:r w:rsidR="002A706D" w:rsidRPr="00F61B14">
        <w:rPr>
          <w:rFonts w:ascii="Arial" w:hAnsi="Arial" w:cs="Arial"/>
          <w:sz w:val="22"/>
          <w:szCs w:val="22"/>
        </w:rPr>
        <w:t xml:space="preserve"> </w:t>
      </w:r>
      <w:r w:rsidR="00575654" w:rsidRPr="00F61B14">
        <w:rPr>
          <w:rFonts w:ascii="Arial" w:hAnsi="Arial" w:cs="Arial"/>
          <w:b/>
          <w:sz w:val="22"/>
          <w:szCs w:val="22"/>
        </w:rPr>
        <w:t xml:space="preserve">COMPROMISOS. </w:t>
      </w:r>
      <w:r w:rsidRPr="00F61B14">
        <w:rPr>
          <w:rFonts w:ascii="Arial" w:hAnsi="Arial" w:cs="Arial"/>
          <w:sz w:val="22"/>
          <w:szCs w:val="22"/>
        </w:rPr>
        <w:t xml:space="preserve">Para efectos del objeto del presente convenio, </w:t>
      </w:r>
      <w:r w:rsidR="007C494A" w:rsidRPr="00F61B14">
        <w:rPr>
          <w:rFonts w:ascii="Arial" w:hAnsi="Arial" w:cs="Arial"/>
          <w:b/>
          <w:bCs/>
          <w:sz w:val="22"/>
          <w:szCs w:val="22"/>
        </w:rPr>
        <w:t>“</w:t>
      </w:r>
      <w:r w:rsidRPr="00F61B14">
        <w:rPr>
          <w:rFonts w:ascii="Arial" w:hAnsi="Arial" w:cs="Arial"/>
          <w:b/>
          <w:bCs/>
          <w:sz w:val="22"/>
          <w:szCs w:val="22"/>
        </w:rPr>
        <w:t xml:space="preserve">LAS PARTES”, </w:t>
      </w:r>
      <w:r w:rsidRPr="00F61B14">
        <w:rPr>
          <w:rFonts w:ascii="Arial" w:hAnsi="Arial" w:cs="Arial"/>
          <w:bCs/>
          <w:sz w:val="22"/>
          <w:szCs w:val="22"/>
        </w:rPr>
        <w:t xml:space="preserve">se comprometen a realizar acciones </w:t>
      </w:r>
      <w:r w:rsidR="003B6197" w:rsidRPr="00F61B14">
        <w:rPr>
          <w:rFonts w:ascii="Arial" w:hAnsi="Arial" w:cs="Arial"/>
          <w:sz w:val="22"/>
          <w:szCs w:val="22"/>
        </w:rPr>
        <w:t>como las que, de manera enunciativa mas no limitativa, se mencionan a continuación:</w:t>
      </w:r>
      <w:r w:rsidR="003B6197" w:rsidRPr="00F61B14">
        <w:rPr>
          <w:rFonts w:ascii="Arial" w:eastAsia="Arial" w:hAnsi="Arial" w:cs="Arial"/>
          <w:sz w:val="22"/>
          <w:szCs w:val="22"/>
        </w:rPr>
        <w:t xml:space="preserve"> </w:t>
      </w:r>
    </w:p>
    <w:p w14:paraId="17BDCC4D" w14:textId="689AEB67" w:rsidR="00F22C49" w:rsidRPr="00F61B14" w:rsidRDefault="00F22C49" w:rsidP="00F61B14">
      <w:pPr>
        <w:spacing w:line="360" w:lineRule="auto"/>
        <w:jc w:val="both"/>
        <w:rPr>
          <w:rFonts w:ascii="Arial" w:hAnsi="Arial" w:cs="Arial"/>
          <w:bCs/>
          <w:sz w:val="22"/>
          <w:szCs w:val="22"/>
        </w:rPr>
      </w:pPr>
    </w:p>
    <w:p w14:paraId="4B0B0F16" w14:textId="3CBA791A" w:rsidR="00DB1AAB" w:rsidRPr="00F61B14" w:rsidRDefault="00F22C49" w:rsidP="00F61B14">
      <w:pPr>
        <w:numPr>
          <w:ilvl w:val="0"/>
          <w:numId w:val="10"/>
        </w:numPr>
        <w:spacing w:line="360" w:lineRule="auto"/>
        <w:ind w:left="567" w:hanging="501"/>
        <w:jc w:val="both"/>
        <w:rPr>
          <w:rFonts w:ascii="Arial" w:hAnsi="Arial" w:cs="Arial"/>
          <w:sz w:val="22"/>
          <w:szCs w:val="22"/>
        </w:rPr>
      </w:pPr>
      <w:r w:rsidRPr="00F61B14">
        <w:rPr>
          <w:rFonts w:ascii="Arial" w:hAnsi="Arial" w:cs="Arial"/>
          <w:bCs/>
          <w:sz w:val="22"/>
          <w:szCs w:val="22"/>
        </w:rPr>
        <w:t>“</w:t>
      </w:r>
      <w:r w:rsidR="00021B27">
        <w:rPr>
          <w:rFonts w:ascii="Arial" w:hAnsi="Arial" w:cs="Arial"/>
          <w:b/>
          <w:bCs/>
          <w:sz w:val="22"/>
          <w:szCs w:val="22"/>
        </w:rPr>
        <w:t>LA SECRETARÍA</w:t>
      </w:r>
      <w:r w:rsidRPr="00F61B14">
        <w:rPr>
          <w:rFonts w:ascii="Arial" w:hAnsi="Arial" w:cs="Arial"/>
          <w:b/>
          <w:bCs/>
          <w:sz w:val="22"/>
          <w:szCs w:val="22"/>
        </w:rPr>
        <w:t xml:space="preserve">”, </w:t>
      </w:r>
      <w:r w:rsidRPr="00F61B14">
        <w:rPr>
          <w:rFonts w:ascii="Arial" w:hAnsi="Arial" w:cs="Arial"/>
          <w:bCs/>
          <w:sz w:val="22"/>
          <w:szCs w:val="22"/>
        </w:rPr>
        <w:t>se compromete a</w:t>
      </w:r>
      <w:r w:rsidR="00DB1AAB" w:rsidRPr="00F61B14">
        <w:rPr>
          <w:rFonts w:ascii="Arial" w:hAnsi="Arial" w:cs="Arial"/>
          <w:sz w:val="22"/>
          <w:szCs w:val="22"/>
        </w:rPr>
        <w:t>:</w:t>
      </w:r>
    </w:p>
    <w:p w14:paraId="1E7A7BD6" w14:textId="77777777" w:rsidR="00DB1AAB" w:rsidRPr="00F61B14" w:rsidRDefault="00DB1AAB" w:rsidP="00F61B14">
      <w:pPr>
        <w:spacing w:line="360" w:lineRule="auto"/>
        <w:ind w:left="993" w:hanging="426"/>
        <w:jc w:val="both"/>
        <w:rPr>
          <w:rFonts w:ascii="Arial" w:hAnsi="Arial" w:cs="Arial"/>
          <w:sz w:val="22"/>
          <w:szCs w:val="22"/>
        </w:rPr>
      </w:pPr>
    </w:p>
    <w:p w14:paraId="477D7574" w14:textId="6D4630CC" w:rsidR="0063578F" w:rsidRPr="005E364E" w:rsidRDefault="0086068B" w:rsidP="005E364E">
      <w:pPr>
        <w:numPr>
          <w:ilvl w:val="0"/>
          <w:numId w:val="11"/>
        </w:numPr>
        <w:spacing w:line="360" w:lineRule="auto"/>
        <w:ind w:left="567" w:hanging="426"/>
        <w:jc w:val="both"/>
        <w:rPr>
          <w:rFonts w:ascii="Arial" w:eastAsia="Century Gothic" w:hAnsi="Arial" w:cs="Arial"/>
          <w:sz w:val="22"/>
          <w:szCs w:val="22"/>
        </w:rPr>
      </w:pPr>
      <w:r w:rsidRPr="00F61B14">
        <w:rPr>
          <w:rFonts w:ascii="Arial" w:eastAsia="Century Gothic" w:hAnsi="Arial" w:cs="Arial"/>
          <w:sz w:val="22"/>
          <w:szCs w:val="22"/>
        </w:rPr>
        <w:t>Ins</w:t>
      </w:r>
      <w:r>
        <w:rPr>
          <w:rFonts w:ascii="Arial" w:eastAsia="Century Gothic" w:hAnsi="Arial" w:cs="Arial"/>
          <w:sz w:val="22"/>
          <w:szCs w:val="22"/>
        </w:rPr>
        <w:t>talar</w:t>
      </w:r>
      <w:r w:rsidR="00B2368B" w:rsidRPr="00F61B14">
        <w:rPr>
          <w:rFonts w:ascii="Arial" w:eastAsia="Century Gothic" w:hAnsi="Arial" w:cs="Arial"/>
          <w:sz w:val="22"/>
          <w:szCs w:val="22"/>
        </w:rPr>
        <w:t xml:space="preserve"> un m</w:t>
      </w:r>
      <w:r w:rsidR="009F3128" w:rsidRPr="00F61B14">
        <w:rPr>
          <w:rFonts w:ascii="Arial" w:eastAsia="Century Gothic" w:hAnsi="Arial" w:cs="Arial"/>
          <w:sz w:val="22"/>
          <w:szCs w:val="22"/>
        </w:rPr>
        <w:t xml:space="preserve">ódulo de atención </w:t>
      </w:r>
      <w:r w:rsidR="00C63B24" w:rsidRPr="00F61B14">
        <w:rPr>
          <w:rFonts w:ascii="Arial" w:eastAsia="Century Gothic" w:hAnsi="Arial" w:cs="Arial"/>
          <w:sz w:val="22"/>
          <w:szCs w:val="22"/>
        </w:rPr>
        <w:t xml:space="preserve">de los programas de </w:t>
      </w:r>
      <w:r w:rsidR="000F1AAF" w:rsidRPr="000F1AAF">
        <w:rPr>
          <w:rFonts w:ascii="Arial" w:eastAsia="Century Gothic" w:hAnsi="Arial" w:cs="Arial"/>
          <w:b/>
          <w:bCs/>
          <w:sz w:val="22"/>
          <w:szCs w:val="22"/>
        </w:rPr>
        <w:t>“LA SECRETARÍA”</w:t>
      </w:r>
      <w:r w:rsidR="009F3128" w:rsidRPr="00F61B14">
        <w:rPr>
          <w:rFonts w:ascii="Arial" w:eastAsia="Century Gothic" w:hAnsi="Arial" w:cs="Arial"/>
          <w:sz w:val="22"/>
          <w:szCs w:val="22"/>
        </w:rPr>
        <w:t xml:space="preserve"> en las instalaciones de la </w:t>
      </w:r>
      <w:r w:rsidR="00253086" w:rsidRPr="00F61B14">
        <w:rPr>
          <w:rFonts w:ascii="Arial" w:eastAsia="Century Gothic" w:hAnsi="Arial" w:cs="Arial"/>
          <w:b/>
          <w:bCs/>
          <w:sz w:val="22"/>
          <w:szCs w:val="22"/>
        </w:rPr>
        <w:t>“</w:t>
      </w:r>
      <w:r w:rsidR="00E47B9F" w:rsidRPr="00F61B14">
        <w:rPr>
          <w:rFonts w:ascii="Arial" w:eastAsia="Century Gothic" w:hAnsi="Arial" w:cs="Arial"/>
          <w:b/>
          <w:bCs/>
          <w:sz w:val="22"/>
          <w:szCs w:val="22"/>
        </w:rPr>
        <w:t xml:space="preserve">LA </w:t>
      </w:r>
      <w:r w:rsidR="009F3128" w:rsidRPr="00F61B14">
        <w:rPr>
          <w:rFonts w:ascii="Arial" w:eastAsia="Century Gothic" w:hAnsi="Arial" w:cs="Arial"/>
          <w:b/>
          <w:sz w:val="22"/>
          <w:szCs w:val="22"/>
        </w:rPr>
        <w:t>CROC</w:t>
      </w:r>
      <w:r w:rsidR="00253086" w:rsidRPr="00F61B14">
        <w:rPr>
          <w:rFonts w:ascii="Arial" w:eastAsia="Century Gothic" w:hAnsi="Arial" w:cs="Arial"/>
          <w:b/>
          <w:sz w:val="22"/>
          <w:szCs w:val="22"/>
        </w:rPr>
        <w:t>”.</w:t>
      </w:r>
    </w:p>
    <w:p w14:paraId="563AB32E" w14:textId="6D3E111D" w:rsidR="0063578F" w:rsidRPr="005E364E" w:rsidRDefault="009236C7" w:rsidP="00F61B14">
      <w:pPr>
        <w:numPr>
          <w:ilvl w:val="0"/>
          <w:numId w:val="11"/>
        </w:numPr>
        <w:spacing w:line="360" w:lineRule="auto"/>
        <w:ind w:left="567" w:hanging="426"/>
        <w:jc w:val="both"/>
        <w:rPr>
          <w:rFonts w:ascii="Arial" w:eastAsia="Century Gothic" w:hAnsi="Arial" w:cs="Arial"/>
          <w:sz w:val="22"/>
          <w:szCs w:val="22"/>
        </w:rPr>
      </w:pPr>
      <w:r w:rsidRPr="00F61B14">
        <w:rPr>
          <w:rFonts w:ascii="Arial" w:eastAsia="Century Gothic" w:hAnsi="Arial" w:cs="Arial"/>
          <w:sz w:val="22"/>
          <w:szCs w:val="22"/>
        </w:rPr>
        <w:t>Brindar</w:t>
      </w:r>
      <w:r w:rsidR="00493F59" w:rsidRPr="00F61B14">
        <w:rPr>
          <w:rFonts w:ascii="Arial" w:eastAsia="Century Gothic" w:hAnsi="Arial" w:cs="Arial"/>
          <w:sz w:val="22"/>
          <w:szCs w:val="22"/>
        </w:rPr>
        <w:t xml:space="preserve"> </w:t>
      </w:r>
      <w:r w:rsidR="004E000C" w:rsidRPr="00F61B14">
        <w:rPr>
          <w:rFonts w:ascii="Arial" w:eastAsia="Century Gothic" w:hAnsi="Arial" w:cs="Arial"/>
          <w:sz w:val="22"/>
          <w:szCs w:val="22"/>
        </w:rPr>
        <w:t>información</w:t>
      </w:r>
      <w:r w:rsidRPr="00F61B14">
        <w:rPr>
          <w:rFonts w:ascii="Arial" w:eastAsia="Century Gothic" w:hAnsi="Arial" w:cs="Arial"/>
          <w:sz w:val="22"/>
          <w:szCs w:val="22"/>
        </w:rPr>
        <w:t xml:space="preserve"> </w:t>
      </w:r>
      <w:r w:rsidR="00B2368B" w:rsidRPr="00F61B14">
        <w:rPr>
          <w:rFonts w:ascii="Arial" w:eastAsia="Century Gothic" w:hAnsi="Arial" w:cs="Arial"/>
          <w:sz w:val="22"/>
          <w:szCs w:val="22"/>
        </w:rPr>
        <w:t>sobre l</w:t>
      </w:r>
      <w:r w:rsidRPr="00F61B14">
        <w:rPr>
          <w:rFonts w:ascii="Arial" w:eastAsia="Century Gothic" w:hAnsi="Arial" w:cs="Arial"/>
          <w:sz w:val="22"/>
          <w:szCs w:val="22"/>
        </w:rPr>
        <w:t xml:space="preserve">os programas de </w:t>
      </w:r>
      <w:r w:rsidR="004A3562" w:rsidRPr="000F1AAF">
        <w:rPr>
          <w:rFonts w:ascii="Arial" w:eastAsia="Century Gothic" w:hAnsi="Arial" w:cs="Arial"/>
          <w:b/>
          <w:bCs/>
          <w:sz w:val="22"/>
          <w:szCs w:val="22"/>
        </w:rPr>
        <w:t>“LA SECRETARÍA”</w:t>
      </w:r>
      <w:r w:rsidR="00B2368B" w:rsidRPr="00F61B14">
        <w:rPr>
          <w:rFonts w:ascii="Arial" w:eastAsia="Century Gothic" w:hAnsi="Arial" w:cs="Arial"/>
          <w:sz w:val="22"/>
          <w:szCs w:val="22"/>
        </w:rPr>
        <w:t>.</w:t>
      </w:r>
      <w:r w:rsidR="0063578F" w:rsidRPr="00F61B14">
        <w:rPr>
          <w:rFonts w:ascii="Arial" w:eastAsia="Century Gothic" w:hAnsi="Arial" w:cs="Arial"/>
          <w:sz w:val="22"/>
          <w:szCs w:val="22"/>
        </w:rPr>
        <w:t xml:space="preserve"> </w:t>
      </w:r>
    </w:p>
    <w:p w14:paraId="16D9A295" w14:textId="5000A0E0" w:rsidR="00AB2504" w:rsidRPr="004A3562" w:rsidRDefault="00B2368B" w:rsidP="003A4F7B">
      <w:pPr>
        <w:numPr>
          <w:ilvl w:val="0"/>
          <w:numId w:val="11"/>
        </w:numPr>
        <w:spacing w:line="360" w:lineRule="auto"/>
        <w:ind w:left="567" w:hanging="426"/>
        <w:jc w:val="both"/>
        <w:rPr>
          <w:rFonts w:ascii="Arial" w:hAnsi="Arial" w:cs="Arial"/>
          <w:sz w:val="22"/>
          <w:szCs w:val="22"/>
        </w:rPr>
      </w:pPr>
      <w:r w:rsidRPr="004A3562">
        <w:rPr>
          <w:rFonts w:ascii="Arial" w:hAnsi="Arial" w:cs="Arial"/>
          <w:sz w:val="22"/>
          <w:szCs w:val="22"/>
        </w:rPr>
        <w:t xml:space="preserve">Otorgar </w:t>
      </w:r>
      <w:r w:rsidR="00AD38C7" w:rsidRPr="004A3562">
        <w:rPr>
          <w:rFonts w:ascii="Arial" w:hAnsi="Arial" w:cs="Arial"/>
          <w:sz w:val="22"/>
          <w:szCs w:val="22"/>
        </w:rPr>
        <w:t xml:space="preserve">asistencia </w:t>
      </w:r>
      <w:r w:rsidRPr="004A3562">
        <w:rPr>
          <w:rFonts w:ascii="Arial" w:hAnsi="Arial" w:cs="Arial"/>
          <w:sz w:val="22"/>
          <w:szCs w:val="22"/>
        </w:rPr>
        <w:t xml:space="preserve">de </w:t>
      </w:r>
      <w:r w:rsidR="00AD38C7" w:rsidRPr="004A3562">
        <w:rPr>
          <w:rFonts w:ascii="Arial" w:hAnsi="Arial" w:cs="Arial"/>
          <w:sz w:val="22"/>
          <w:szCs w:val="22"/>
        </w:rPr>
        <w:t>los programas del bienestar</w:t>
      </w:r>
      <w:r w:rsidR="004A3562">
        <w:rPr>
          <w:rFonts w:ascii="Arial" w:hAnsi="Arial" w:cs="Arial"/>
          <w:sz w:val="22"/>
          <w:szCs w:val="22"/>
        </w:rPr>
        <w:t xml:space="preserve"> </w:t>
      </w:r>
      <w:r w:rsidR="004A3562" w:rsidRPr="00F61B14">
        <w:rPr>
          <w:rFonts w:ascii="Arial" w:eastAsia="Century Gothic" w:hAnsi="Arial" w:cs="Arial"/>
          <w:sz w:val="22"/>
          <w:szCs w:val="22"/>
        </w:rPr>
        <w:t xml:space="preserve">de </w:t>
      </w:r>
      <w:r w:rsidR="004A3562" w:rsidRPr="000F1AAF">
        <w:rPr>
          <w:rFonts w:ascii="Arial" w:eastAsia="Century Gothic" w:hAnsi="Arial" w:cs="Arial"/>
          <w:b/>
          <w:bCs/>
          <w:sz w:val="22"/>
          <w:szCs w:val="22"/>
        </w:rPr>
        <w:t>“LA SECRETARÍA”</w:t>
      </w:r>
      <w:r w:rsidR="004A3562" w:rsidRPr="00F61B14">
        <w:rPr>
          <w:rFonts w:ascii="Arial" w:eastAsia="Century Gothic" w:hAnsi="Arial" w:cs="Arial"/>
          <w:sz w:val="22"/>
          <w:szCs w:val="22"/>
        </w:rPr>
        <w:t xml:space="preserve">. </w:t>
      </w:r>
      <w:r w:rsidRPr="004A3562">
        <w:rPr>
          <w:rFonts w:ascii="Arial" w:hAnsi="Arial" w:cs="Arial"/>
          <w:sz w:val="22"/>
          <w:szCs w:val="22"/>
        </w:rPr>
        <w:t xml:space="preserve"> </w:t>
      </w:r>
    </w:p>
    <w:p w14:paraId="48E12DC0" w14:textId="77777777" w:rsidR="004A3562" w:rsidRPr="004A3562" w:rsidRDefault="004A3562" w:rsidP="004A3562">
      <w:pPr>
        <w:spacing w:line="360" w:lineRule="auto"/>
        <w:ind w:left="567"/>
        <w:jc w:val="both"/>
        <w:rPr>
          <w:rFonts w:ascii="Arial" w:hAnsi="Arial" w:cs="Arial"/>
          <w:sz w:val="22"/>
          <w:szCs w:val="22"/>
        </w:rPr>
      </w:pPr>
    </w:p>
    <w:p w14:paraId="0185CCEA" w14:textId="15A491D5" w:rsidR="000279A1" w:rsidRPr="00F61B14" w:rsidRDefault="00B44800" w:rsidP="00F61B14">
      <w:pPr>
        <w:numPr>
          <w:ilvl w:val="0"/>
          <w:numId w:val="10"/>
        </w:numPr>
        <w:spacing w:line="360" w:lineRule="auto"/>
        <w:ind w:left="426"/>
        <w:jc w:val="both"/>
        <w:rPr>
          <w:rFonts w:ascii="Arial" w:hAnsi="Arial" w:cs="Arial"/>
          <w:sz w:val="22"/>
          <w:szCs w:val="22"/>
        </w:rPr>
      </w:pPr>
      <w:r w:rsidRPr="00F61B14">
        <w:rPr>
          <w:rFonts w:ascii="Arial" w:hAnsi="Arial" w:cs="Arial"/>
          <w:b/>
          <w:bCs/>
          <w:sz w:val="22"/>
          <w:szCs w:val="22"/>
        </w:rPr>
        <w:t>“</w:t>
      </w:r>
      <w:r w:rsidR="00E47B9F" w:rsidRPr="00F61B14">
        <w:rPr>
          <w:rFonts w:ascii="Arial" w:hAnsi="Arial" w:cs="Arial"/>
          <w:b/>
          <w:bCs/>
          <w:sz w:val="22"/>
          <w:szCs w:val="22"/>
        </w:rPr>
        <w:t xml:space="preserve">LA </w:t>
      </w:r>
      <w:r w:rsidR="0063578F" w:rsidRPr="00F61B14">
        <w:rPr>
          <w:rFonts w:ascii="Arial" w:hAnsi="Arial" w:cs="Arial"/>
          <w:b/>
          <w:bCs/>
          <w:sz w:val="22"/>
          <w:szCs w:val="22"/>
        </w:rPr>
        <w:t>CROC</w:t>
      </w:r>
      <w:r w:rsidRPr="00F61B14">
        <w:rPr>
          <w:rFonts w:ascii="Arial" w:hAnsi="Arial" w:cs="Arial"/>
          <w:b/>
          <w:bCs/>
          <w:sz w:val="22"/>
          <w:szCs w:val="22"/>
        </w:rPr>
        <w:t xml:space="preserve">” </w:t>
      </w:r>
      <w:r w:rsidR="000279A1" w:rsidRPr="00F61B14">
        <w:rPr>
          <w:rFonts w:ascii="Arial" w:hAnsi="Arial" w:cs="Arial"/>
          <w:bCs/>
          <w:sz w:val="22"/>
          <w:szCs w:val="22"/>
        </w:rPr>
        <w:t>se compromete</w:t>
      </w:r>
      <w:r w:rsidR="002A2E66" w:rsidRPr="00F61B14">
        <w:rPr>
          <w:rFonts w:ascii="Arial" w:hAnsi="Arial" w:cs="Arial"/>
          <w:bCs/>
          <w:sz w:val="22"/>
          <w:szCs w:val="22"/>
        </w:rPr>
        <w:t>n</w:t>
      </w:r>
      <w:r w:rsidR="000279A1" w:rsidRPr="00F61B14">
        <w:rPr>
          <w:rFonts w:ascii="Arial" w:hAnsi="Arial" w:cs="Arial"/>
          <w:bCs/>
          <w:sz w:val="22"/>
          <w:szCs w:val="22"/>
        </w:rPr>
        <w:t xml:space="preserve"> a</w:t>
      </w:r>
      <w:r w:rsidR="000279A1" w:rsidRPr="00F61B14">
        <w:rPr>
          <w:rFonts w:ascii="Arial" w:hAnsi="Arial" w:cs="Arial"/>
          <w:sz w:val="22"/>
          <w:szCs w:val="22"/>
        </w:rPr>
        <w:t>:</w:t>
      </w:r>
    </w:p>
    <w:p w14:paraId="7875851F" w14:textId="0512D180" w:rsidR="00B44800" w:rsidRPr="00F61B14" w:rsidRDefault="00B44800" w:rsidP="00F61B14">
      <w:pPr>
        <w:spacing w:line="360" w:lineRule="auto"/>
        <w:ind w:left="720"/>
        <w:jc w:val="both"/>
        <w:rPr>
          <w:rFonts w:ascii="Arial" w:hAnsi="Arial" w:cs="Arial"/>
          <w:sz w:val="22"/>
          <w:szCs w:val="22"/>
        </w:rPr>
      </w:pPr>
    </w:p>
    <w:p w14:paraId="58050F4B" w14:textId="022B9E7C" w:rsidR="00630DC0" w:rsidRPr="004A3562" w:rsidRDefault="0063578F" w:rsidP="005E364E">
      <w:pPr>
        <w:numPr>
          <w:ilvl w:val="0"/>
          <w:numId w:val="13"/>
        </w:numPr>
        <w:spacing w:line="360" w:lineRule="auto"/>
        <w:ind w:left="709" w:hanging="432"/>
        <w:jc w:val="both"/>
        <w:rPr>
          <w:rFonts w:ascii="Arial" w:hAnsi="Arial" w:cs="Arial"/>
          <w:sz w:val="22"/>
          <w:szCs w:val="22"/>
        </w:rPr>
      </w:pPr>
      <w:r w:rsidRPr="004A3562">
        <w:rPr>
          <w:rFonts w:ascii="Arial" w:hAnsi="Arial" w:cs="Arial"/>
          <w:sz w:val="22"/>
          <w:szCs w:val="22"/>
        </w:rPr>
        <w:t>Brindar el</w:t>
      </w:r>
      <w:r w:rsidR="00C75B88" w:rsidRPr="004A3562">
        <w:rPr>
          <w:rFonts w:ascii="Arial" w:hAnsi="Arial" w:cs="Arial"/>
          <w:sz w:val="22"/>
          <w:szCs w:val="22"/>
        </w:rPr>
        <w:t xml:space="preserve"> espacio </w:t>
      </w:r>
      <w:r w:rsidR="0086068B" w:rsidRPr="004A3562">
        <w:rPr>
          <w:rFonts w:ascii="Arial" w:hAnsi="Arial" w:cs="Arial"/>
          <w:sz w:val="22"/>
          <w:szCs w:val="22"/>
        </w:rPr>
        <w:t>para la instalación</w:t>
      </w:r>
      <w:r w:rsidR="00C75B88" w:rsidRPr="004A3562">
        <w:rPr>
          <w:rFonts w:ascii="Arial" w:hAnsi="Arial" w:cs="Arial"/>
          <w:sz w:val="22"/>
          <w:szCs w:val="22"/>
        </w:rPr>
        <w:t xml:space="preserve"> </w:t>
      </w:r>
      <w:r w:rsidR="004A3562" w:rsidRPr="004A3562">
        <w:rPr>
          <w:rFonts w:ascii="Arial" w:hAnsi="Arial" w:cs="Arial"/>
          <w:sz w:val="22"/>
          <w:szCs w:val="22"/>
        </w:rPr>
        <w:t xml:space="preserve">de un </w:t>
      </w:r>
      <w:r w:rsidR="00C75B88" w:rsidRPr="004A3562">
        <w:rPr>
          <w:rFonts w:ascii="Arial" w:hAnsi="Arial" w:cs="Arial"/>
          <w:sz w:val="22"/>
          <w:szCs w:val="22"/>
        </w:rPr>
        <w:t>módulo</w:t>
      </w:r>
      <w:r w:rsidR="006962EB" w:rsidRPr="004A3562">
        <w:rPr>
          <w:rFonts w:ascii="Arial" w:hAnsi="Arial" w:cs="Arial"/>
          <w:sz w:val="22"/>
          <w:szCs w:val="22"/>
        </w:rPr>
        <w:t xml:space="preserve"> de atención </w:t>
      </w:r>
      <w:r w:rsidR="0086068B" w:rsidRPr="004A3562">
        <w:rPr>
          <w:rFonts w:ascii="Arial" w:hAnsi="Arial" w:cs="Arial"/>
          <w:sz w:val="22"/>
          <w:szCs w:val="22"/>
        </w:rPr>
        <w:t xml:space="preserve">de </w:t>
      </w:r>
      <w:r w:rsidR="004A3562" w:rsidRPr="004A3562">
        <w:rPr>
          <w:rFonts w:ascii="Arial" w:eastAsia="Century Gothic" w:hAnsi="Arial" w:cs="Arial"/>
          <w:b/>
          <w:bCs/>
          <w:sz w:val="22"/>
          <w:szCs w:val="22"/>
        </w:rPr>
        <w:t>“LA SECRETARÍA”</w:t>
      </w:r>
      <w:r w:rsidR="00C75B88" w:rsidRPr="004A3562">
        <w:rPr>
          <w:rFonts w:ascii="Arial" w:hAnsi="Arial" w:cs="Arial"/>
          <w:sz w:val="22"/>
          <w:szCs w:val="22"/>
        </w:rPr>
        <w:t xml:space="preserve"> </w:t>
      </w:r>
      <w:r w:rsidRPr="004A3562">
        <w:rPr>
          <w:rFonts w:ascii="Arial" w:hAnsi="Arial" w:cs="Arial"/>
          <w:sz w:val="22"/>
          <w:szCs w:val="22"/>
        </w:rPr>
        <w:t xml:space="preserve">en las instalaciones de </w:t>
      </w:r>
      <w:r w:rsidR="00715F2D" w:rsidRPr="004A3562">
        <w:rPr>
          <w:rFonts w:ascii="Arial" w:hAnsi="Arial" w:cs="Arial"/>
          <w:b/>
          <w:bCs/>
          <w:sz w:val="22"/>
          <w:szCs w:val="22"/>
        </w:rPr>
        <w:t>“</w:t>
      </w:r>
      <w:r w:rsidR="00996B68" w:rsidRPr="004A3562">
        <w:rPr>
          <w:rFonts w:ascii="Arial" w:hAnsi="Arial" w:cs="Arial"/>
          <w:b/>
          <w:bCs/>
          <w:sz w:val="22"/>
          <w:szCs w:val="22"/>
        </w:rPr>
        <w:t xml:space="preserve">LA </w:t>
      </w:r>
      <w:r w:rsidR="00C75B88" w:rsidRPr="004A3562">
        <w:rPr>
          <w:rFonts w:ascii="Arial" w:hAnsi="Arial" w:cs="Arial"/>
          <w:b/>
          <w:sz w:val="22"/>
          <w:szCs w:val="22"/>
        </w:rPr>
        <w:t>CROC</w:t>
      </w:r>
      <w:r w:rsidR="00715F2D" w:rsidRPr="004A3562">
        <w:rPr>
          <w:rFonts w:ascii="Arial" w:hAnsi="Arial" w:cs="Arial"/>
          <w:b/>
          <w:sz w:val="22"/>
          <w:szCs w:val="22"/>
        </w:rPr>
        <w:t>”</w:t>
      </w:r>
      <w:r w:rsidR="00C75B88" w:rsidRPr="004A3562">
        <w:rPr>
          <w:rFonts w:ascii="Arial" w:hAnsi="Arial" w:cs="Arial"/>
          <w:b/>
          <w:sz w:val="22"/>
          <w:szCs w:val="22"/>
        </w:rPr>
        <w:t>.</w:t>
      </w:r>
    </w:p>
    <w:p w14:paraId="5FB7571D" w14:textId="77777777" w:rsidR="00923B6D" w:rsidRDefault="00C75B88" w:rsidP="00923B6D">
      <w:pPr>
        <w:numPr>
          <w:ilvl w:val="0"/>
          <w:numId w:val="13"/>
        </w:numPr>
        <w:spacing w:line="360" w:lineRule="auto"/>
        <w:ind w:left="709" w:hanging="432"/>
        <w:jc w:val="both"/>
        <w:rPr>
          <w:rFonts w:ascii="Arial" w:hAnsi="Arial" w:cs="Arial"/>
          <w:sz w:val="22"/>
          <w:szCs w:val="22"/>
        </w:rPr>
      </w:pPr>
      <w:r w:rsidRPr="00AD38C7">
        <w:rPr>
          <w:rFonts w:ascii="Arial" w:hAnsi="Arial" w:cs="Arial"/>
          <w:sz w:val="22"/>
          <w:szCs w:val="22"/>
        </w:rPr>
        <w:t xml:space="preserve">Promover </w:t>
      </w:r>
      <w:r w:rsidR="00092447" w:rsidRPr="00AD38C7">
        <w:rPr>
          <w:rFonts w:ascii="Arial" w:hAnsi="Arial" w:cs="Arial"/>
          <w:sz w:val="22"/>
          <w:szCs w:val="22"/>
        </w:rPr>
        <w:t xml:space="preserve">y difundir </w:t>
      </w:r>
      <w:r w:rsidRPr="00AD38C7">
        <w:rPr>
          <w:rFonts w:ascii="Arial" w:hAnsi="Arial" w:cs="Arial"/>
          <w:sz w:val="22"/>
          <w:szCs w:val="22"/>
        </w:rPr>
        <w:t xml:space="preserve">los programas </w:t>
      </w:r>
      <w:r w:rsidRPr="005E364E">
        <w:rPr>
          <w:rFonts w:ascii="Arial" w:hAnsi="Arial" w:cs="Arial"/>
          <w:sz w:val="22"/>
          <w:szCs w:val="22"/>
        </w:rPr>
        <w:t xml:space="preserve">de </w:t>
      </w:r>
      <w:r w:rsidR="005E364E" w:rsidRPr="005E364E">
        <w:rPr>
          <w:rFonts w:ascii="Arial" w:hAnsi="Arial" w:cs="Arial"/>
          <w:b/>
          <w:bCs/>
          <w:sz w:val="22"/>
          <w:szCs w:val="22"/>
        </w:rPr>
        <w:t>“LA SECRETARÍA”</w:t>
      </w:r>
      <w:r w:rsidR="00AD38C7" w:rsidRPr="005E364E">
        <w:rPr>
          <w:rFonts w:ascii="Arial" w:hAnsi="Arial" w:cs="Arial"/>
          <w:sz w:val="22"/>
          <w:szCs w:val="22"/>
        </w:rPr>
        <w:t>.</w:t>
      </w:r>
    </w:p>
    <w:p w14:paraId="02E57C80" w14:textId="305BFD20" w:rsidR="00923B6D" w:rsidRPr="004A3562" w:rsidRDefault="004A3562" w:rsidP="00923B6D">
      <w:pPr>
        <w:numPr>
          <w:ilvl w:val="0"/>
          <w:numId w:val="13"/>
        </w:numPr>
        <w:spacing w:line="360" w:lineRule="auto"/>
        <w:ind w:left="709" w:hanging="432"/>
        <w:jc w:val="both"/>
        <w:rPr>
          <w:rFonts w:ascii="Arial" w:hAnsi="Arial" w:cs="Arial"/>
          <w:sz w:val="22"/>
          <w:szCs w:val="22"/>
        </w:rPr>
      </w:pPr>
      <w:r w:rsidRPr="004A3562">
        <w:rPr>
          <w:rFonts w:ascii="Arial" w:eastAsia="Arial" w:hAnsi="Arial" w:cs="Arial"/>
          <w:sz w:val="22"/>
          <w:szCs w:val="22"/>
        </w:rPr>
        <w:t>D</w:t>
      </w:r>
      <w:r w:rsidR="00923B6D" w:rsidRPr="004A3562">
        <w:rPr>
          <w:rFonts w:ascii="Arial" w:eastAsia="Arial" w:hAnsi="Arial" w:cs="Arial"/>
          <w:sz w:val="22"/>
          <w:szCs w:val="22"/>
        </w:rPr>
        <w:t>esignar al personal que juzgue conveniente para que atienda los requerimientos operativos del presente Convenio.</w:t>
      </w:r>
    </w:p>
    <w:p w14:paraId="460F6789" w14:textId="4D01590A" w:rsidR="00E93A4B" w:rsidRPr="00F61B14" w:rsidRDefault="00E93A4B" w:rsidP="00F61B14">
      <w:pPr>
        <w:numPr>
          <w:ilvl w:val="0"/>
          <w:numId w:val="13"/>
        </w:numPr>
        <w:spacing w:line="360" w:lineRule="auto"/>
        <w:ind w:left="709" w:hanging="432"/>
        <w:jc w:val="both"/>
        <w:rPr>
          <w:rFonts w:ascii="Arial" w:hAnsi="Arial" w:cs="Arial"/>
          <w:sz w:val="22"/>
          <w:szCs w:val="22"/>
        </w:rPr>
      </w:pPr>
      <w:r w:rsidRPr="00F61B14">
        <w:rPr>
          <w:rFonts w:ascii="Arial" w:hAnsi="Arial" w:cs="Arial"/>
          <w:sz w:val="22"/>
          <w:szCs w:val="22"/>
        </w:rPr>
        <w:t>Las demás que se requieran para el cumplimiento del objeto del presente instrumento y que se acuerden por escrito entre</w:t>
      </w:r>
      <w:r w:rsidRPr="00F61B14">
        <w:rPr>
          <w:rFonts w:ascii="Arial" w:eastAsia="Century Gothic" w:hAnsi="Arial" w:cs="Arial"/>
          <w:sz w:val="22"/>
          <w:szCs w:val="22"/>
        </w:rPr>
        <w:t xml:space="preserve"> </w:t>
      </w:r>
      <w:r w:rsidRPr="00F61B14">
        <w:rPr>
          <w:rFonts w:ascii="Arial" w:eastAsia="Century Gothic" w:hAnsi="Arial" w:cs="Arial"/>
          <w:b/>
          <w:sz w:val="22"/>
          <w:szCs w:val="22"/>
        </w:rPr>
        <w:t>“LAS PARTES”.</w:t>
      </w:r>
    </w:p>
    <w:p w14:paraId="6E41A823" w14:textId="77777777" w:rsidR="00B44800" w:rsidRPr="00F61B14" w:rsidRDefault="00B44800" w:rsidP="00F61B14">
      <w:pPr>
        <w:spacing w:line="360" w:lineRule="auto"/>
        <w:jc w:val="both"/>
        <w:rPr>
          <w:rFonts w:ascii="Arial" w:hAnsi="Arial" w:cs="Arial"/>
          <w:sz w:val="22"/>
          <w:szCs w:val="22"/>
        </w:rPr>
      </w:pPr>
    </w:p>
    <w:p w14:paraId="7D7D5A1F" w14:textId="1F38F878" w:rsidR="000823F5" w:rsidRPr="00F61B14" w:rsidRDefault="00B44800" w:rsidP="00F61B14">
      <w:pPr>
        <w:spacing w:line="360" w:lineRule="auto"/>
        <w:jc w:val="both"/>
        <w:rPr>
          <w:rFonts w:ascii="Arial" w:hAnsi="Arial" w:cs="Arial"/>
          <w:sz w:val="22"/>
          <w:szCs w:val="22"/>
        </w:rPr>
      </w:pPr>
      <w:r w:rsidRPr="00F61B14">
        <w:rPr>
          <w:rFonts w:ascii="Arial" w:hAnsi="Arial" w:cs="Arial"/>
          <w:b/>
          <w:bCs/>
          <w:sz w:val="22"/>
          <w:szCs w:val="22"/>
        </w:rPr>
        <w:t>TERCER</w:t>
      </w:r>
      <w:r w:rsidR="00374914" w:rsidRPr="00F61B14">
        <w:rPr>
          <w:rFonts w:ascii="Arial" w:hAnsi="Arial" w:cs="Arial"/>
          <w:b/>
          <w:bCs/>
          <w:sz w:val="22"/>
          <w:szCs w:val="22"/>
        </w:rPr>
        <w:t>A</w:t>
      </w:r>
      <w:r w:rsidR="000734DA" w:rsidRPr="00F61B14">
        <w:rPr>
          <w:rFonts w:ascii="Arial" w:hAnsi="Arial" w:cs="Arial"/>
          <w:b/>
          <w:bCs/>
          <w:sz w:val="22"/>
          <w:szCs w:val="22"/>
        </w:rPr>
        <w:t>.</w:t>
      </w:r>
      <w:r w:rsidR="0009559D">
        <w:rPr>
          <w:rFonts w:ascii="Arial" w:hAnsi="Arial" w:cs="Arial"/>
          <w:sz w:val="22"/>
          <w:szCs w:val="22"/>
        </w:rPr>
        <w:t xml:space="preserve"> </w:t>
      </w:r>
      <w:r w:rsidR="002A706D" w:rsidRPr="00F61B14">
        <w:rPr>
          <w:rFonts w:ascii="Arial" w:hAnsi="Arial" w:cs="Arial"/>
          <w:b/>
          <w:bCs/>
          <w:sz w:val="22"/>
          <w:szCs w:val="22"/>
        </w:rPr>
        <w:t xml:space="preserve">DE </w:t>
      </w:r>
      <w:r w:rsidR="003B6197" w:rsidRPr="00F61B14">
        <w:rPr>
          <w:rFonts w:ascii="Arial" w:hAnsi="Arial" w:cs="Arial"/>
          <w:b/>
          <w:bCs/>
          <w:sz w:val="22"/>
          <w:szCs w:val="22"/>
        </w:rPr>
        <w:t xml:space="preserve">LA VIGENCIA. </w:t>
      </w:r>
      <w:r w:rsidR="003B6197" w:rsidRPr="00F61B14">
        <w:rPr>
          <w:rFonts w:ascii="Arial" w:hAnsi="Arial" w:cs="Arial"/>
          <w:sz w:val="22"/>
          <w:szCs w:val="22"/>
        </w:rPr>
        <w:t xml:space="preserve"> La duración del presente convenio será a partir d</w:t>
      </w:r>
      <w:r w:rsidR="00630DC0" w:rsidRPr="00F61B14">
        <w:rPr>
          <w:rFonts w:ascii="Arial" w:hAnsi="Arial" w:cs="Arial"/>
          <w:sz w:val="22"/>
          <w:szCs w:val="22"/>
        </w:rPr>
        <w:t>e la fecha de firma del mismo</w:t>
      </w:r>
      <w:r w:rsidR="00092447" w:rsidRPr="00F61B14">
        <w:rPr>
          <w:rFonts w:ascii="Arial" w:hAnsi="Arial" w:cs="Arial"/>
          <w:sz w:val="22"/>
          <w:szCs w:val="22"/>
        </w:rPr>
        <w:t xml:space="preserve"> y hasta la conclusión de la administración pública estatal 2022-2027</w:t>
      </w:r>
      <w:r w:rsidR="00630DC0" w:rsidRPr="00F61B14">
        <w:rPr>
          <w:rFonts w:ascii="Arial" w:hAnsi="Arial" w:cs="Arial"/>
          <w:sz w:val="22"/>
          <w:szCs w:val="22"/>
        </w:rPr>
        <w:t>.</w:t>
      </w:r>
    </w:p>
    <w:p w14:paraId="4A4978C7" w14:textId="77777777" w:rsidR="00374914" w:rsidRPr="00F61B14" w:rsidRDefault="00374914" w:rsidP="00F61B14">
      <w:pPr>
        <w:spacing w:line="360" w:lineRule="auto"/>
        <w:jc w:val="both"/>
        <w:rPr>
          <w:rFonts w:ascii="Arial" w:hAnsi="Arial" w:cs="Arial"/>
          <w:sz w:val="22"/>
          <w:szCs w:val="22"/>
        </w:rPr>
      </w:pPr>
    </w:p>
    <w:p w14:paraId="25D02F7B" w14:textId="6728E771" w:rsidR="000823F5" w:rsidRPr="00F61B14" w:rsidRDefault="0009559D" w:rsidP="00F61B14">
      <w:pPr>
        <w:spacing w:line="360" w:lineRule="auto"/>
        <w:jc w:val="both"/>
        <w:rPr>
          <w:rFonts w:ascii="Arial" w:hAnsi="Arial" w:cs="Arial"/>
          <w:sz w:val="22"/>
          <w:szCs w:val="22"/>
        </w:rPr>
      </w:pPr>
      <w:r>
        <w:rPr>
          <w:rFonts w:ascii="Arial" w:hAnsi="Arial" w:cs="Arial"/>
          <w:b/>
          <w:bCs/>
          <w:sz w:val="22"/>
          <w:szCs w:val="22"/>
        </w:rPr>
        <w:t>CUARTA</w:t>
      </w:r>
      <w:r w:rsidR="00C55657" w:rsidRPr="00F61B14">
        <w:rPr>
          <w:rFonts w:ascii="Arial" w:hAnsi="Arial" w:cs="Arial"/>
          <w:b/>
          <w:bCs/>
          <w:sz w:val="22"/>
          <w:szCs w:val="22"/>
        </w:rPr>
        <w:t xml:space="preserve">. </w:t>
      </w:r>
      <w:r w:rsidR="002A706D" w:rsidRPr="00F61B14">
        <w:rPr>
          <w:rFonts w:ascii="Arial" w:hAnsi="Arial" w:cs="Arial"/>
          <w:b/>
          <w:bCs/>
          <w:sz w:val="22"/>
          <w:szCs w:val="22"/>
        </w:rPr>
        <w:t xml:space="preserve">DE LA </w:t>
      </w:r>
      <w:r w:rsidR="000823F5" w:rsidRPr="00F61B14">
        <w:rPr>
          <w:rFonts w:ascii="Arial" w:hAnsi="Arial" w:cs="Arial"/>
          <w:b/>
          <w:bCs/>
          <w:sz w:val="22"/>
          <w:szCs w:val="22"/>
        </w:rPr>
        <w:t>TERMINACIÓN. “LAS PARTES”</w:t>
      </w:r>
      <w:r w:rsidR="000823F5" w:rsidRPr="00F61B14">
        <w:rPr>
          <w:rFonts w:ascii="Arial" w:hAnsi="Arial" w:cs="Arial"/>
          <w:sz w:val="22"/>
          <w:szCs w:val="22"/>
        </w:rPr>
        <w:t xml:space="preserve"> están de acuerdo que podrá darse por</w:t>
      </w:r>
      <w:r w:rsidR="00E71AF7" w:rsidRPr="00F61B14">
        <w:rPr>
          <w:rFonts w:ascii="Arial" w:hAnsi="Arial" w:cs="Arial"/>
          <w:sz w:val="22"/>
          <w:szCs w:val="22"/>
        </w:rPr>
        <w:t xml:space="preserve"> t</w:t>
      </w:r>
      <w:r w:rsidR="000823F5" w:rsidRPr="00F61B14">
        <w:rPr>
          <w:rFonts w:ascii="Arial" w:hAnsi="Arial" w:cs="Arial"/>
          <w:sz w:val="22"/>
          <w:szCs w:val="22"/>
        </w:rPr>
        <w:t xml:space="preserve">erminado el presente Convenio General de Colaboración sin que se acuda a tribunales, previa notificación que por escrito o medios electrónicos realice cualquiera de ellas. En este caso </w:t>
      </w:r>
      <w:r w:rsidR="000823F5" w:rsidRPr="00F61B14">
        <w:rPr>
          <w:rFonts w:ascii="Arial" w:hAnsi="Arial" w:cs="Arial"/>
          <w:b/>
          <w:bCs/>
          <w:sz w:val="22"/>
          <w:szCs w:val="22"/>
        </w:rPr>
        <w:t xml:space="preserve">“LAS PARTES” </w:t>
      </w:r>
      <w:r w:rsidR="000823F5" w:rsidRPr="00F61B14">
        <w:rPr>
          <w:rFonts w:ascii="Arial" w:hAnsi="Arial" w:cs="Arial"/>
          <w:sz w:val="22"/>
          <w:szCs w:val="22"/>
        </w:rPr>
        <w:t>adoptarán las medidas necesarias a efecto de que las acciones iniciadas se desarrollen hasta su total conclusión.</w:t>
      </w:r>
    </w:p>
    <w:p w14:paraId="530E86E6" w14:textId="77777777" w:rsidR="000823F5" w:rsidRPr="00F61B14" w:rsidRDefault="000823F5" w:rsidP="00F61B14">
      <w:pPr>
        <w:spacing w:line="360" w:lineRule="auto"/>
        <w:jc w:val="both"/>
        <w:rPr>
          <w:rFonts w:ascii="Arial" w:hAnsi="Arial" w:cs="Arial"/>
          <w:sz w:val="22"/>
          <w:szCs w:val="22"/>
        </w:rPr>
      </w:pPr>
    </w:p>
    <w:p w14:paraId="3EBA37EF" w14:textId="24E235DB" w:rsidR="000823F5" w:rsidRPr="00F61B14" w:rsidRDefault="0009559D" w:rsidP="00F61B14">
      <w:pPr>
        <w:spacing w:line="360" w:lineRule="auto"/>
        <w:jc w:val="both"/>
        <w:rPr>
          <w:rFonts w:ascii="Arial" w:hAnsi="Arial" w:cs="Arial"/>
          <w:sz w:val="22"/>
          <w:szCs w:val="22"/>
        </w:rPr>
      </w:pPr>
      <w:r>
        <w:rPr>
          <w:rFonts w:ascii="Arial" w:hAnsi="Arial" w:cs="Arial"/>
          <w:b/>
          <w:bCs/>
          <w:sz w:val="22"/>
          <w:szCs w:val="22"/>
        </w:rPr>
        <w:t>QUINTA</w:t>
      </w:r>
      <w:r w:rsidR="000823F5" w:rsidRPr="00F61B14">
        <w:rPr>
          <w:rFonts w:ascii="Arial" w:hAnsi="Arial" w:cs="Arial"/>
          <w:b/>
          <w:bCs/>
          <w:sz w:val="22"/>
          <w:szCs w:val="22"/>
        </w:rPr>
        <w:t xml:space="preserve">. </w:t>
      </w:r>
      <w:r w:rsidR="002A706D" w:rsidRPr="00F61B14">
        <w:rPr>
          <w:rFonts w:ascii="Arial" w:hAnsi="Arial" w:cs="Arial"/>
          <w:b/>
          <w:bCs/>
          <w:sz w:val="22"/>
          <w:szCs w:val="22"/>
        </w:rPr>
        <w:t xml:space="preserve">DE LAS </w:t>
      </w:r>
      <w:r w:rsidR="000823F5" w:rsidRPr="00F61B14">
        <w:rPr>
          <w:rFonts w:ascii="Arial" w:hAnsi="Arial" w:cs="Arial"/>
          <w:b/>
          <w:bCs/>
          <w:sz w:val="22"/>
          <w:szCs w:val="22"/>
        </w:rPr>
        <w:t>MODIFICACIONES. “LAS PARTES”</w:t>
      </w:r>
      <w:r w:rsidR="000823F5" w:rsidRPr="00F61B14">
        <w:rPr>
          <w:rFonts w:ascii="Arial" w:hAnsi="Arial" w:cs="Arial"/>
          <w:sz w:val="22"/>
          <w:szCs w:val="22"/>
        </w:rPr>
        <w:t xml:space="preserve"> podrán en cualquier momento convenir por escrito y de mutuo acuerdo, las modificaciones que estimen necesarias para el correcto cumplimiento del objeto del presente Convenio, mismas que deberán formalizarse mediante “convenio modificatorio” signado por l</w:t>
      </w:r>
      <w:r w:rsidR="002A706D" w:rsidRPr="00F61B14">
        <w:rPr>
          <w:rFonts w:ascii="Arial" w:hAnsi="Arial" w:cs="Arial"/>
          <w:sz w:val="22"/>
          <w:szCs w:val="22"/>
        </w:rPr>
        <w:t>as personas</w:t>
      </w:r>
      <w:r w:rsidR="000823F5" w:rsidRPr="00F61B14">
        <w:rPr>
          <w:rFonts w:ascii="Arial" w:hAnsi="Arial" w:cs="Arial"/>
          <w:sz w:val="22"/>
          <w:szCs w:val="22"/>
        </w:rPr>
        <w:t xml:space="preserve"> funcionari</w:t>
      </w:r>
      <w:r w:rsidR="002A706D" w:rsidRPr="00F61B14">
        <w:rPr>
          <w:rFonts w:ascii="Arial" w:hAnsi="Arial" w:cs="Arial"/>
          <w:sz w:val="22"/>
          <w:szCs w:val="22"/>
        </w:rPr>
        <w:t>as</w:t>
      </w:r>
      <w:r w:rsidR="000823F5" w:rsidRPr="00F61B14">
        <w:rPr>
          <w:rFonts w:ascii="Arial" w:hAnsi="Arial" w:cs="Arial"/>
          <w:sz w:val="22"/>
          <w:szCs w:val="22"/>
        </w:rPr>
        <w:t xml:space="preserve"> facultad</w:t>
      </w:r>
      <w:r w:rsidR="002A706D" w:rsidRPr="00F61B14">
        <w:rPr>
          <w:rFonts w:ascii="Arial" w:hAnsi="Arial" w:cs="Arial"/>
          <w:sz w:val="22"/>
          <w:szCs w:val="22"/>
        </w:rPr>
        <w:t>a</w:t>
      </w:r>
      <w:r w:rsidR="000823F5" w:rsidRPr="00F61B14">
        <w:rPr>
          <w:rFonts w:ascii="Arial" w:hAnsi="Arial" w:cs="Arial"/>
          <w:sz w:val="22"/>
          <w:szCs w:val="22"/>
        </w:rPr>
        <w:t>s para tales efectos.</w:t>
      </w:r>
    </w:p>
    <w:p w14:paraId="190D144B" w14:textId="77777777" w:rsidR="000823F5" w:rsidRPr="00F61B14" w:rsidRDefault="000823F5" w:rsidP="00F61B14">
      <w:pPr>
        <w:spacing w:line="360" w:lineRule="auto"/>
        <w:jc w:val="both"/>
        <w:rPr>
          <w:rFonts w:ascii="Arial" w:hAnsi="Arial" w:cs="Arial"/>
          <w:b/>
          <w:bCs/>
          <w:sz w:val="22"/>
          <w:szCs w:val="22"/>
        </w:rPr>
      </w:pPr>
    </w:p>
    <w:p w14:paraId="5EF2C7AF" w14:textId="66BD1638" w:rsidR="0010525E" w:rsidRPr="00F61B14" w:rsidRDefault="0009559D" w:rsidP="00F61B14">
      <w:pPr>
        <w:spacing w:line="360" w:lineRule="auto"/>
        <w:jc w:val="both"/>
        <w:rPr>
          <w:rFonts w:ascii="Arial" w:hAnsi="Arial" w:cs="Arial"/>
          <w:sz w:val="22"/>
          <w:szCs w:val="22"/>
        </w:rPr>
      </w:pPr>
      <w:r>
        <w:rPr>
          <w:rFonts w:ascii="Arial" w:hAnsi="Arial" w:cs="Arial"/>
          <w:b/>
          <w:bCs/>
          <w:sz w:val="22"/>
          <w:szCs w:val="22"/>
        </w:rPr>
        <w:t>SEXTA</w:t>
      </w:r>
      <w:r w:rsidR="0008494C" w:rsidRPr="00F61B14">
        <w:rPr>
          <w:rFonts w:ascii="Arial" w:hAnsi="Arial" w:cs="Arial"/>
          <w:b/>
          <w:bCs/>
          <w:sz w:val="22"/>
          <w:szCs w:val="22"/>
        </w:rPr>
        <w:t>.</w:t>
      </w:r>
      <w:r w:rsidR="002A706D" w:rsidRPr="00F61B14">
        <w:rPr>
          <w:rFonts w:ascii="Arial" w:hAnsi="Arial" w:cs="Arial"/>
          <w:b/>
          <w:bCs/>
          <w:sz w:val="22"/>
          <w:szCs w:val="22"/>
        </w:rPr>
        <w:t xml:space="preserve"> DE LA EVALUACIÓN DEL CONVENIO.</w:t>
      </w:r>
      <w:r w:rsidR="0008494C" w:rsidRPr="00F61B14">
        <w:rPr>
          <w:rFonts w:ascii="Arial" w:hAnsi="Arial" w:cs="Arial"/>
          <w:b/>
          <w:bCs/>
          <w:sz w:val="22"/>
          <w:szCs w:val="22"/>
        </w:rPr>
        <w:t xml:space="preserve"> </w:t>
      </w:r>
      <w:r w:rsidR="002A5649" w:rsidRPr="00F61B14">
        <w:rPr>
          <w:rFonts w:ascii="Arial" w:hAnsi="Arial" w:cs="Arial"/>
          <w:b/>
          <w:bCs/>
          <w:sz w:val="22"/>
          <w:szCs w:val="22"/>
        </w:rPr>
        <w:t xml:space="preserve">“EL PODER EJECUTIVO” </w:t>
      </w:r>
      <w:r w:rsidR="008D4FC0" w:rsidRPr="00F61B14">
        <w:rPr>
          <w:rFonts w:ascii="Arial" w:eastAsia="Century Gothic" w:hAnsi="Arial" w:cs="Arial"/>
          <w:sz w:val="22"/>
          <w:szCs w:val="22"/>
        </w:rPr>
        <w:t>a través de la Secretaría</w:t>
      </w:r>
      <w:r w:rsidR="002A706D" w:rsidRPr="00F61B14">
        <w:rPr>
          <w:rFonts w:ascii="Arial" w:eastAsia="Century Gothic" w:hAnsi="Arial" w:cs="Arial"/>
          <w:sz w:val="22"/>
          <w:szCs w:val="22"/>
        </w:rPr>
        <w:t xml:space="preserve"> de Bienestar</w:t>
      </w:r>
      <w:r w:rsidR="008D4FC0" w:rsidRPr="00F61B14">
        <w:rPr>
          <w:rFonts w:ascii="Arial" w:eastAsia="Century Gothic" w:hAnsi="Arial" w:cs="Arial"/>
          <w:sz w:val="22"/>
          <w:szCs w:val="22"/>
        </w:rPr>
        <w:t xml:space="preserve"> </w:t>
      </w:r>
      <w:r w:rsidR="002A5649" w:rsidRPr="00F61B14">
        <w:rPr>
          <w:rFonts w:ascii="Arial" w:eastAsia="Century Gothic" w:hAnsi="Arial" w:cs="Arial"/>
          <w:sz w:val="22"/>
          <w:szCs w:val="22"/>
        </w:rPr>
        <w:t>evaluar</w:t>
      </w:r>
      <w:r w:rsidR="002A706D" w:rsidRPr="00F61B14">
        <w:rPr>
          <w:rFonts w:ascii="Arial" w:eastAsia="Century Gothic" w:hAnsi="Arial" w:cs="Arial"/>
          <w:sz w:val="22"/>
          <w:szCs w:val="22"/>
        </w:rPr>
        <w:t xml:space="preserve">á </w:t>
      </w:r>
      <w:r w:rsidR="002A5649" w:rsidRPr="00F61B14">
        <w:rPr>
          <w:rFonts w:ascii="Arial" w:eastAsia="Century Gothic" w:hAnsi="Arial" w:cs="Arial"/>
          <w:sz w:val="22"/>
          <w:szCs w:val="22"/>
        </w:rPr>
        <w:t>el funcionamiento y resultados del</w:t>
      </w:r>
      <w:r w:rsidR="008D4FC0" w:rsidRPr="00F61B14">
        <w:rPr>
          <w:rFonts w:ascii="Arial" w:eastAsia="Century Gothic" w:hAnsi="Arial" w:cs="Arial"/>
          <w:sz w:val="22"/>
          <w:szCs w:val="22"/>
        </w:rPr>
        <w:t xml:space="preserve"> convenio</w:t>
      </w:r>
      <w:r w:rsidR="002A5649" w:rsidRPr="00F61B14">
        <w:rPr>
          <w:rFonts w:ascii="Arial" w:eastAsia="Century Gothic" w:hAnsi="Arial" w:cs="Arial"/>
          <w:sz w:val="22"/>
          <w:szCs w:val="22"/>
        </w:rPr>
        <w:t>, con base en la cual se emitirán sus recomendaciones para fortalecer la operación y elevar los resultados de las mismas.</w:t>
      </w:r>
    </w:p>
    <w:p w14:paraId="64E276EE" w14:textId="77777777" w:rsidR="007C494A" w:rsidRPr="00F61B14" w:rsidRDefault="007C494A" w:rsidP="00F61B14">
      <w:pPr>
        <w:spacing w:line="360" w:lineRule="auto"/>
        <w:jc w:val="both"/>
        <w:rPr>
          <w:rFonts w:ascii="Arial" w:hAnsi="Arial" w:cs="Arial"/>
          <w:sz w:val="22"/>
          <w:szCs w:val="22"/>
        </w:rPr>
      </w:pPr>
    </w:p>
    <w:p w14:paraId="37CE3825" w14:textId="4B0936D3" w:rsidR="00B234AC" w:rsidRPr="00F61B14" w:rsidRDefault="0009559D" w:rsidP="00F61B14">
      <w:pPr>
        <w:spacing w:line="360" w:lineRule="auto"/>
        <w:jc w:val="both"/>
        <w:rPr>
          <w:rFonts w:ascii="Arial" w:hAnsi="Arial" w:cs="Arial"/>
          <w:sz w:val="22"/>
          <w:szCs w:val="22"/>
        </w:rPr>
      </w:pPr>
      <w:r w:rsidRPr="00F61B14">
        <w:rPr>
          <w:rFonts w:ascii="Arial" w:hAnsi="Arial" w:cs="Arial"/>
          <w:b/>
          <w:bCs/>
          <w:sz w:val="22"/>
          <w:szCs w:val="22"/>
        </w:rPr>
        <w:t>SÉPTIMA</w:t>
      </w:r>
      <w:r w:rsidR="00B234AC" w:rsidRPr="00F61B14">
        <w:rPr>
          <w:rFonts w:ascii="Arial" w:hAnsi="Arial" w:cs="Arial"/>
          <w:b/>
          <w:bCs/>
          <w:sz w:val="22"/>
          <w:szCs w:val="22"/>
        </w:rPr>
        <w:t>.</w:t>
      </w:r>
      <w:r w:rsidR="00DF3462" w:rsidRPr="00F61B14">
        <w:rPr>
          <w:rFonts w:ascii="Arial" w:hAnsi="Arial" w:cs="Arial"/>
          <w:b/>
          <w:bCs/>
          <w:sz w:val="22"/>
          <w:szCs w:val="22"/>
        </w:rPr>
        <w:t xml:space="preserve"> </w:t>
      </w:r>
      <w:r w:rsidR="002A706D" w:rsidRPr="00F61B14">
        <w:rPr>
          <w:rFonts w:ascii="Arial" w:hAnsi="Arial" w:cs="Arial"/>
          <w:b/>
          <w:bCs/>
          <w:sz w:val="22"/>
          <w:szCs w:val="22"/>
        </w:rPr>
        <w:t xml:space="preserve">DE LOS </w:t>
      </w:r>
      <w:r w:rsidR="00DF3462" w:rsidRPr="00F61B14">
        <w:rPr>
          <w:rFonts w:ascii="Arial" w:hAnsi="Arial" w:cs="Arial"/>
          <w:b/>
          <w:bCs/>
          <w:sz w:val="22"/>
          <w:szCs w:val="22"/>
        </w:rPr>
        <w:t>RESPONSABLES DEL SEGUIMIENTO</w:t>
      </w:r>
      <w:r w:rsidR="00853DE1" w:rsidRPr="00F61B14">
        <w:rPr>
          <w:rFonts w:ascii="Arial" w:hAnsi="Arial" w:cs="Arial"/>
          <w:b/>
          <w:bCs/>
          <w:sz w:val="22"/>
          <w:szCs w:val="22"/>
        </w:rPr>
        <w:t>.</w:t>
      </w:r>
      <w:r w:rsidR="00853DE1" w:rsidRPr="00F61B14">
        <w:rPr>
          <w:rFonts w:ascii="Arial" w:hAnsi="Arial" w:cs="Arial"/>
          <w:sz w:val="22"/>
          <w:szCs w:val="22"/>
        </w:rPr>
        <w:t xml:space="preserve"> Para </w:t>
      </w:r>
      <w:r w:rsidR="00B234AC" w:rsidRPr="00F61B14">
        <w:rPr>
          <w:rFonts w:ascii="Arial" w:hAnsi="Arial" w:cs="Arial"/>
          <w:sz w:val="22"/>
          <w:szCs w:val="22"/>
        </w:rPr>
        <w:t xml:space="preserve">el </w:t>
      </w:r>
      <w:r w:rsidR="00853DE1" w:rsidRPr="00F61B14">
        <w:rPr>
          <w:rFonts w:ascii="Arial" w:hAnsi="Arial" w:cs="Arial"/>
          <w:sz w:val="22"/>
          <w:szCs w:val="22"/>
        </w:rPr>
        <w:t>seguimiento</w:t>
      </w:r>
      <w:r w:rsidR="00B234AC" w:rsidRPr="00F61B14">
        <w:rPr>
          <w:rFonts w:ascii="Arial" w:hAnsi="Arial" w:cs="Arial"/>
          <w:sz w:val="22"/>
          <w:szCs w:val="22"/>
        </w:rPr>
        <w:t>, supervisión</w:t>
      </w:r>
      <w:r w:rsidR="00853DE1" w:rsidRPr="00F61B14">
        <w:rPr>
          <w:rFonts w:ascii="Arial" w:hAnsi="Arial" w:cs="Arial"/>
          <w:sz w:val="22"/>
          <w:szCs w:val="22"/>
        </w:rPr>
        <w:t xml:space="preserve"> y cumplimiento de las acciones materia de este Convenio, “</w:t>
      </w:r>
      <w:r w:rsidR="00853DE1" w:rsidRPr="00F61B14">
        <w:rPr>
          <w:rFonts w:ascii="Arial" w:hAnsi="Arial" w:cs="Arial"/>
          <w:b/>
          <w:bCs/>
          <w:sz w:val="22"/>
          <w:szCs w:val="22"/>
        </w:rPr>
        <w:t>LAS PARTES”</w:t>
      </w:r>
      <w:r w:rsidR="00853DE1" w:rsidRPr="00F61B14">
        <w:rPr>
          <w:rFonts w:ascii="Arial" w:hAnsi="Arial" w:cs="Arial"/>
          <w:sz w:val="22"/>
          <w:szCs w:val="22"/>
        </w:rPr>
        <w:t xml:space="preserve"> </w:t>
      </w:r>
      <w:r w:rsidR="00B234AC" w:rsidRPr="00F61B14">
        <w:rPr>
          <w:rFonts w:ascii="Arial" w:hAnsi="Arial" w:cs="Arial"/>
          <w:sz w:val="22"/>
          <w:szCs w:val="22"/>
        </w:rPr>
        <w:t>designan a los siguientes:</w:t>
      </w:r>
    </w:p>
    <w:p w14:paraId="18B13C1B" w14:textId="77777777" w:rsidR="00B234AC" w:rsidRPr="00F61B14" w:rsidRDefault="00B234AC" w:rsidP="00F61B14">
      <w:pPr>
        <w:spacing w:line="360" w:lineRule="auto"/>
        <w:jc w:val="both"/>
        <w:rPr>
          <w:rFonts w:ascii="Arial" w:hAnsi="Arial" w:cs="Arial"/>
          <w:sz w:val="22"/>
          <w:szCs w:val="22"/>
        </w:rPr>
      </w:pPr>
    </w:p>
    <w:p w14:paraId="31EAC837" w14:textId="6C59D925" w:rsidR="00B234AC" w:rsidRPr="00F61B14" w:rsidRDefault="00853DE1" w:rsidP="00F61B14">
      <w:pPr>
        <w:numPr>
          <w:ilvl w:val="0"/>
          <w:numId w:val="14"/>
        </w:numPr>
        <w:spacing w:line="360" w:lineRule="auto"/>
        <w:jc w:val="both"/>
        <w:rPr>
          <w:rFonts w:ascii="Arial" w:hAnsi="Arial" w:cs="Arial"/>
          <w:sz w:val="22"/>
          <w:szCs w:val="22"/>
        </w:rPr>
      </w:pPr>
      <w:r w:rsidRPr="00F61B14">
        <w:rPr>
          <w:rFonts w:ascii="Arial" w:hAnsi="Arial" w:cs="Arial"/>
          <w:b/>
          <w:bCs/>
          <w:sz w:val="22"/>
          <w:szCs w:val="22"/>
        </w:rPr>
        <w:t>“</w:t>
      </w:r>
      <w:r w:rsidR="00E71D14">
        <w:rPr>
          <w:rFonts w:ascii="Arial" w:hAnsi="Arial" w:cs="Arial"/>
          <w:b/>
          <w:bCs/>
          <w:sz w:val="22"/>
          <w:szCs w:val="22"/>
        </w:rPr>
        <w:t>LA SECRETARÍA</w:t>
      </w:r>
      <w:r w:rsidRPr="00F61B14">
        <w:rPr>
          <w:rFonts w:ascii="Arial" w:hAnsi="Arial" w:cs="Arial"/>
          <w:b/>
          <w:bCs/>
          <w:sz w:val="22"/>
          <w:szCs w:val="22"/>
        </w:rPr>
        <w:t>”</w:t>
      </w:r>
      <w:r w:rsidRPr="00F61B14">
        <w:rPr>
          <w:rFonts w:ascii="Arial" w:hAnsi="Arial" w:cs="Arial"/>
          <w:sz w:val="22"/>
          <w:szCs w:val="22"/>
        </w:rPr>
        <w:t xml:space="preserve">, </w:t>
      </w:r>
      <w:r w:rsidR="00E71D14" w:rsidRPr="002A706D">
        <w:rPr>
          <w:rFonts w:ascii="Arial" w:hAnsi="Arial" w:cs="Arial"/>
          <w:sz w:val="22"/>
          <w:szCs w:val="22"/>
        </w:rPr>
        <w:t>por medio de la Lic. Karla Anahí Euan Llergo, Subsecretaria de Fomento a la Economía</w:t>
      </w:r>
      <w:r w:rsidR="00C536F1" w:rsidRPr="00F61B14">
        <w:rPr>
          <w:rFonts w:ascii="Arial" w:hAnsi="Arial" w:cs="Arial"/>
          <w:sz w:val="22"/>
          <w:szCs w:val="22"/>
        </w:rPr>
        <w:t>.</w:t>
      </w:r>
    </w:p>
    <w:p w14:paraId="56DDD1BE" w14:textId="16C43A19" w:rsidR="00BF07BF" w:rsidRPr="00F61B14" w:rsidRDefault="00BF07BF" w:rsidP="00F61B14">
      <w:pPr>
        <w:spacing w:line="360" w:lineRule="auto"/>
        <w:ind w:left="720"/>
        <w:jc w:val="both"/>
        <w:rPr>
          <w:rFonts w:ascii="Arial" w:hAnsi="Arial" w:cs="Arial"/>
          <w:b/>
          <w:bCs/>
          <w:sz w:val="22"/>
          <w:szCs w:val="22"/>
        </w:rPr>
      </w:pPr>
    </w:p>
    <w:p w14:paraId="14F55FEC" w14:textId="666054AE" w:rsidR="00B234AC" w:rsidRPr="0009559D" w:rsidRDefault="00C04475" w:rsidP="00F61B14">
      <w:pPr>
        <w:numPr>
          <w:ilvl w:val="0"/>
          <w:numId w:val="14"/>
        </w:numPr>
        <w:spacing w:line="360" w:lineRule="auto"/>
        <w:jc w:val="both"/>
        <w:rPr>
          <w:rFonts w:ascii="Arial" w:hAnsi="Arial" w:cs="Arial"/>
          <w:bCs/>
          <w:sz w:val="22"/>
          <w:szCs w:val="22"/>
        </w:rPr>
      </w:pPr>
      <w:r w:rsidRPr="00F61B14">
        <w:rPr>
          <w:rFonts w:ascii="Arial" w:hAnsi="Arial" w:cs="Arial"/>
          <w:b/>
          <w:bCs/>
          <w:sz w:val="22"/>
          <w:szCs w:val="22"/>
        </w:rPr>
        <w:t xml:space="preserve">“LA </w:t>
      </w:r>
      <w:r w:rsidR="00630DC0" w:rsidRPr="00F61B14">
        <w:rPr>
          <w:rFonts w:ascii="Arial" w:hAnsi="Arial" w:cs="Arial"/>
          <w:b/>
          <w:bCs/>
          <w:sz w:val="22"/>
          <w:szCs w:val="22"/>
        </w:rPr>
        <w:t>CROC</w:t>
      </w:r>
      <w:r w:rsidR="00853DE1" w:rsidRPr="00F61B14">
        <w:rPr>
          <w:rFonts w:ascii="Arial" w:hAnsi="Arial" w:cs="Arial"/>
          <w:b/>
          <w:bCs/>
          <w:sz w:val="22"/>
          <w:szCs w:val="22"/>
        </w:rPr>
        <w:t>”</w:t>
      </w:r>
      <w:r w:rsidR="00853DE1" w:rsidRPr="00F61B14">
        <w:rPr>
          <w:rFonts w:ascii="Arial" w:hAnsi="Arial" w:cs="Arial"/>
          <w:sz w:val="22"/>
          <w:szCs w:val="22"/>
        </w:rPr>
        <w:t xml:space="preserve"> </w:t>
      </w:r>
      <w:r w:rsidR="00F31C78" w:rsidRPr="00F61B14">
        <w:rPr>
          <w:rFonts w:ascii="Arial" w:hAnsi="Arial" w:cs="Arial"/>
          <w:sz w:val="22"/>
          <w:szCs w:val="22"/>
        </w:rPr>
        <w:t xml:space="preserve">por medio de </w:t>
      </w:r>
      <w:r w:rsidR="00F31C78" w:rsidRPr="0009559D">
        <w:rPr>
          <w:rFonts w:ascii="Arial" w:hAnsi="Arial" w:cs="Arial"/>
          <w:sz w:val="22"/>
          <w:szCs w:val="22"/>
        </w:rPr>
        <w:t xml:space="preserve">la </w:t>
      </w:r>
      <w:r w:rsidR="00630DC0" w:rsidRPr="0009559D">
        <w:rPr>
          <w:rFonts w:ascii="Arial" w:hAnsi="Arial" w:cs="Arial"/>
          <w:sz w:val="22"/>
          <w:szCs w:val="22"/>
        </w:rPr>
        <w:t>Lic. Renata Ríos Güem</w:t>
      </w:r>
      <w:r w:rsidR="001B06D1">
        <w:rPr>
          <w:rFonts w:ascii="Arial" w:hAnsi="Arial" w:cs="Arial"/>
          <w:sz w:val="22"/>
          <w:szCs w:val="22"/>
        </w:rPr>
        <w:t>es y Lic. Gloria Salgado Suárez</w:t>
      </w:r>
      <w:r w:rsidRPr="0009559D">
        <w:rPr>
          <w:rFonts w:ascii="Arial" w:hAnsi="Arial" w:cs="Arial"/>
          <w:sz w:val="22"/>
          <w:szCs w:val="22"/>
        </w:rPr>
        <w:t>.</w:t>
      </w:r>
    </w:p>
    <w:p w14:paraId="1EA05F54" w14:textId="77777777" w:rsidR="00F31C78" w:rsidRPr="00F61B14" w:rsidRDefault="00F31C78" w:rsidP="00F61B14">
      <w:pPr>
        <w:spacing w:line="360" w:lineRule="auto"/>
        <w:jc w:val="both"/>
        <w:rPr>
          <w:rFonts w:ascii="Arial" w:hAnsi="Arial" w:cs="Arial"/>
          <w:bCs/>
          <w:sz w:val="22"/>
          <w:szCs w:val="22"/>
        </w:rPr>
      </w:pPr>
    </w:p>
    <w:p w14:paraId="5A973944" w14:textId="769DA433" w:rsidR="00DF3462" w:rsidRPr="00F61B14" w:rsidRDefault="00B234AC" w:rsidP="00F61B14">
      <w:pPr>
        <w:spacing w:line="360" w:lineRule="auto"/>
        <w:jc w:val="both"/>
        <w:rPr>
          <w:rFonts w:ascii="Arial" w:hAnsi="Arial" w:cs="Arial"/>
          <w:sz w:val="22"/>
          <w:szCs w:val="22"/>
        </w:rPr>
      </w:pPr>
      <w:r w:rsidRPr="00F61B14">
        <w:rPr>
          <w:rFonts w:ascii="Arial" w:hAnsi="Arial" w:cs="Arial"/>
          <w:bCs/>
          <w:sz w:val="22"/>
          <w:szCs w:val="22"/>
        </w:rPr>
        <w:t xml:space="preserve">Con independencia de las anteriores designaciones, </w:t>
      </w:r>
      <w:r w:rsidR="00853DE1" w:rsidRPr="00F61B14">
        <w:rPr>
          <w:rFonts w:ascii="Arial" w:hAnsi="Arial" w:cs="Arial"/>
          <w:b/>
          <w:bCs/>
          <w:sz w:val="22"/>
          <w:szCs w:val="22"/>
        </w:rPr>
        <w:t>“LAS PARTES</w:t>
      </w:r>
      <w:r w:rsidR="00853DE1" w:rsidRPr="00F61B14">
        <w:rPr>
          <w:rFonts w:ascii="Arial" w:hAnsi="Arial" w:cs="Arial"/>
          <w:sz w:val="22"/>
          <w:szCs w:val="22"/>
        </w:rPr>
        <w:t>”</w:t>
      </w:r>
      <w:r w:rsidRPr="00F61B14">
        <w:rPr>
          <w:rFonts w:ascii="Arial" w:hAnsi="Arial" w:cs="Arial"/>
          <w:sz w:val="22"/>
          <w:szCs w:val="22"/>
        </w:rPr>
        <w:t>, acuerdan que en cualquier momento podrán autorizar a</w:t>
      </w:r>
      <w:r w:rsidR="00853DE1" w:rsidRPr="00F61B14">
        <w:rPr>
          <w:rFonts w:ascii="Arial" w:hAnsi="Arial" w:cs="Arial"/>
          <w:sz w:val="22"/>
          <w:szCs w:val="22"/>
        </w:rPr>
        <w:t xml:space="preserve">l personal </w:t>
      </w:r>
      <w:r w:rsidR="00DF3462" w:rsidRPr="00F61B14">
        <w:rPr>
          <w:rFonts w:ascii="Arial" w:hAnsi="Arial" w:cs="Arial"/>
          <w:sz w:val="22"/>
          <w:szCs w:val="22"/>
        </w:rPr>
        <w:t xml:space="preserve">a su cargo </w:t>
      </w:r>
      <w:r w:rsidR="00853DE1" w:rsidRPr="00F61B14">
        <w:rPr>
          <w:rFonts w:ascii="Arial" w:hAnsi="Arial" w:cs="Arial"/>
          <w:sz w:val="22"/>
          <w:szCs w:val="22"/>
        </w:rPr>
        <w:t>que considere necesario</w:t>
      </w:r>
      <w:r w:rsidR="00D75593" w:rsidRPr="00F61B14">
        <w:rPr>
          <w:rFonts w:ascii="Arial" w:hAnsi="Arial" w:cs="Arial"/>
          <w:sz w:val="22"/>
          <w:szCs w:val="22"/>
        </w:rPr>
        <w:t xml:space="preserve"> para lograr el objeto del presente convenio</w:t>
      </w:r>
      <w:r w:rsidR="00DF3462" w:rsidRPr="00F61B14">
        <w:rPr>
          <w:rFonts w:ascii="Arial" w:hAnsi="Arial" w:cs="Arial"/>
          <w:sz w:val="22"/>
          <w:szCs w:val="22"/>
        </w:rPr>
        <w:t>.</w:t>
      </w:r>
    </w:p>
    <w:p w14:paraId="0885259E" w14:textId="77777777" w:rsidR="0060237A" w:rsidRPr="00F61B14" w:rsidRDefault="0060237A" w:rsidP="00F61B14">
      <w:pPr>
        <w:spacing w:line="360" w:lineRule="auto"/>
        <w:jc w:val="both"/>
        <w:rPr>
          <w:rFonts w:ascii="Arial" w:hAnsi="Arial" w:cs="Arial"/>
          <w:sz w:val="22"/>
          <w:szCs w:val="22"/>
        </w:rPr>
      </w:pPr>
    </w:p>
    <w:p w14:paraId="5EE839C6" w14:textId="102C5AA0" w:rsidR="00853DE1" w:rsidRPr="00F61B14" w:rsidRDefault="0009559D" w:rsidP="00F61B14">
      <w:pPr>
        <w:spacing w:line="360" w:lineRule="auto"/>
        <w:jc w:val="both"/>
        <w:rPr>
          <w:rFonts w:ascii="Arial" w:hAnsi="Arial" w:cs="Arial"/>
          <w:sz w:val="22"/>
          <w:szCs w:val="22"/>
        </w:rPr>
      </w:pPr>
      <w:r>
        <w:rPr>
          <w:rFonts w:ascii="Arial" w:hAnsi="Arial" w:cs="Arial"/>
          <w:b/>
          <w:sz w:val="22"/>
          <w:szCs w:val="22"/>
        </w:rPr>
        <w:t>OCTAVA</w:t>
      </w:r>
      <w:r w:rsidR="00B234AC" w:rsidRPr="00F61B14">
        <w:rPr>
          <w:rFonts w:ascii="Arial" w:hAnsi="Arial" w:cs="Arial"/>
          <w:b/>
          <w:sz w:val="22"/>
          <w:szCs w:val="22"/>
        </w:rPr>
        <w:t xml:space="preserve">. </w:t>
      </w:r>
      <w:r w:rsidR="002A706D" w:rsidRPr="00F61B14">
        <w:rPr>
          <w:rFonts w:ascii="Arial" w:hAnsi="Arial" w:cs="Arial"/>
          <w:b/>
          <w:sz w:val="22"/>
          <w:szCs w:val="22"/>
        </w:rPr>
        <w:t xml:space="preserve">DE LA RESPONSABILIDAD POR CASO FORTUITO O FUERZA MAYOR. </w:t>
      </w:r>
      <w:r w:rsidR="00853DE1" w:rsidRPr="00F61B14">
        <w:rPr>
          <w:rFonts w:ascii="Arial" w:hAnsi="Arial" w:cs="Arial"/>
          <w:sz w:val="22"/>
          <w:szCs w:val="22"/>
        </w:rPr>
        <w:t>Ninguna de</w:t>
      </w:r>
      <w:r w:rsidR="00853DE1" w:rsidRPr="00F61B14">
        <w:rPr>
          <w:rFonts w:ascii="Arial" w:hAnsi="Arial" w:cs="Arial"/>
          <w:b/>
          <w:bCs/>
          <w:sz w:val="22"/>
          <w:szCs w:val="22"/>
        </w:rPr>
        <w:t xml:space="preserve"> “LAS PARTES” </w:t>
      </w:r>
      <w:r w:rsidR="00853DE1" w:rsidRPr="00F61B14">
        <w:rPr>
          <w:rFonts w:ascii="Arial" w:hAnsi="Arial" w:cs="Arial"/>
          <w:sz w:val="22"/>
          <w:szCs w:val="22"/>
        </w:rPr>
        <w:t xml:space="preserve">será responsable por cualquier atraso o incumplimiento de los compromisos establecidos en este instrumento, que resulten por caso fortuito o fuerza mayor. </w:t>
      </w:r>
    </w:p>
    <w:p w14:paraId="3F826282" w14:textId="0809F12B" w:rsidR="00DF3462" w:rsidRPr="00F61B14" w:rsidRDefault="00DF3462" w:rsidP="00F61B14">
      <w:pPr>
        <w:spacing w:line="360" w:lineRule="auto"/>
        <w:jc w:val="both"/>
        <w:rPr>
          <w:rFonts w:ascii="Arial" w:hAnsi="Arial" w:cs="Arial"/>
          <w:sz w:val="22"/>
          <w:szCs w:val="22"/>
        </w:rPr>
      </w:pPr>
    </w:p>
    <w:p w14:paraId="489BD407" w14:textId="2C5DC184" w:rsidR="00853DE1" w:rsidRPr="00F61B14" w:rsidRDefault="0009559D" w:rsidP="00F61B14">
      <w:pPr>
        <w:spacing w:line="360" w:lineRule="auto"/>
        <w:jc w:val="both"/>
        <w:rPr>
          <w:rFonts w:ascii="Arial" w:hAnsi="Arial" w:cs="Arial"/>
          <w:sz w:val="22"/>
          <w:szCs w:val="22"/>
        </w:rPr>
      </w:pPr>
      <w:r>
        <w:rPr>
          <w:rFonts w:ascii="Arial" w:hAnsi="Arial" w:cs="Arial"/>
          <w:b/>
          <w:bCs/>
          <w:sz w:val="22"/>
          <w:szCs w:val="22"/>
        </w:rPr>
        <w:t>NOVENA</w:t>
      </w:r>
      <w:r w:rsidR="00D75593" w:rsidRPr="00F61B14">
        <w:rPr>
          <w:rFonts w:ascii="Arial" w:hAnsi="Arial" w:cs="Arial"/>
          <w:b/>
          <w:bCs/>
          <w:sz w:val="22"/>
          <w:szCs w:val="22"/>
        </w:rPr>
        <w:t xml:space="preserve">. </w:t>
      </w:r>
      <w:r w:rsidR="002A706D" w:rsidRPr="00F61B14">
        <w:rPr>
          <w:rFonts w:ascii="Arial" w:hAnsi="Arial" w:cs="Arial"/>
          <w:b/>
          <w:bCs/>
          <w:sz w:val="22"/>
          <w:szCs w:val="22"/>
        </w:rPr>
        <w:t xml:space="preserve">DE </w:t>
      </w:r>
      <w:r w:rsidR="00D75593" w:rsidRPr="00F61B14">
        <w:rPr>
          <w:rFonts w:ascii="Arial" w:hAnsi="Arial" w:cs="Arial"/>
          <w:b/>
          <w:bCs/>
          <w:sz w:val="22"/>
          <w:szCs w:val="22"/>
        </w:rPr>
        <w:t>LA RELACIÓN LABORAL.</w:t>
      </w:r>
      <w:r w:rsidR="00853DE1" w:rsidRPr="00F61B14">
        <w:rPr>
          <w:rFonts w:ascii="Arial" w:hAnsi="Arial" w:cs="Arial"/>
          <w:b/>
          <w:bCs/>
          <w:sz w:val="22"/>
          <w:szCs w:val="22"/>
        </w:rPr>
        <w:t xml:space="preserve"> “LAS PARTES</w:t>
      </w:r>
      <w:r w:rsidR="00853DE1" w:rsidRPr="00F61B14">
        <w:rPr>
          <w:rFonts w:ascii="Arial" w:hAnsi="Arial" w:cs="Arial"/>
          <w:sz w:val="22"/>
          <w:szCs w:val="22"/>
        </w:rPr>
        <w:t xml:space="preserve">” convienen en que el personal seleccionado por cada una para la realización del presente Convenio, tendrá relación exclusiva con aquélla que lo empleó. Por ende, asumirán su responsabilidad por este concepto y en ningún caso serán considerados patrones solidarios o sustitutos. Aclarando que cada una de </w:t>
      </w:r>
      <w:r w:rsidR="00853DE1" w:rsidRPr="00F61B14">
        <w:rPr>
          <w:rFonts w:ascii="Arial" w:hAnsi="Arial" w:cs="Arial"/>
          <w:b/>
          <w:bCs/>
          <w:sz w:val="22"/>
          <w:szCs w:val="22"/>
        </w:rPr>
        <w:t>“LAS PARTES”</w:t>
      </w:r>
      <w:r w:rsidR="00853DE1" w:rsidRPr="00F61B14">
        <w:rPr>
          <w:rFonts w:ascii="Arial" w:hAnsi="Arial" w:cs="Arial"/>
          <w:sz w:val="22"/>
          <w:szCs w:val="22"/>
        </w:rPr>
        <w:t xml:space="preserve"> que intervienen en este instrumento, tienen medios propios y suficientes para afrontar la responsabilidad que derive de las relaciones de trabajo que se establezcan con sus trabajadores.</w:t>
      </w:r>
    </w:p>
    <w:p w14:paraId="29C6B687" w14:textId="77777777" w:rsidR="00E246D6" w:rsidRPr="00F61B14" w:rsidRDefault="00E246D6" w:rsidP="00F61B14">
      <w:pPr>
        <w:spacing w:line="360" w:lineRule="auto"/>
        <w:jc w:val="both"/>
        <w:rPr>
          <w:rFonts w:ascii="Arial" w:hAnsi="Arial" w:cs="Arial"/>
          <w:sz w:val="22"/>
          <w:szCs w:val="22"/>
        </w:rPr>
      </w:pPr>
    </w:p>
    <w:p w14:paraId="118869AC" w14:textId="0BCD1B18" w:rsidR="00D75593" w:rsidRPr="00F61B14" w:rsidRDefault="0008494C" w:rsidP="00F61B14">
      <w:pPr>
        <w:spacing w:line="360" w:lineRule="auto"/>
        <w:jc w:val="both"/>
        <w:rPr>
          <w:rFonts w:ascii="Arial" w:hAnsi="Arial" w:cs="Arial"/>
          <w:sz w:val="22"/>
          <w:szCs w:val="22"/>
        </w:rPr>
      </w:pPr>
      <w:r w:rsidRPr="00F61B14">
        <w:rPr>
          <w:rFonts w:ascii="Arial" w:hAnsi="Arial" w:cs="Arial"/>
          <w:b/>
          <w:bCs/>
          <w:sz w:val="22"/>
          <w:szCs w:val="22"/>
        </w:rPr>
        <w:t xml:space="preserve">DÉCIMA. </w:t>
      </w:r>
      <w:r w:rsidR="002A706D" w:rsidRPr="00F61B14">
        <w:rPr>
          <w:rFonts w:ascii="Arial" w:hAnsi="Arial" w:cs="Arial"/>
          <w:b/>
          <w:bCs/>
          <w:sz w:val="22"/>
          <w:szCs w:val="22"/>
        </w:rPr>
        <w:t xml:space="preserve">DE LOS </w:t>
      </w:r>
      <w:r w:rsidR="00D75593" w:rsidRPr="00F61B14">
        <w:rPr>
          <w:rFonts w:ascii="Arial" w:hAnsi="Arial" w:cs="Arial"/>
          <w:b/>
          <w:bCs/>
          <w:sz w:val="22"/>
          <w:szCs w:val="22"/>
        </w:rPr>
        <w:t>DATOS PERSONALES</w:t>
      </w:r>
      <w:r w:rsidR="00853DE1" w:rsidRPr="00F61B14">
        <w:rPr>
          <w:rFonts w:ascii="Arial" w:hAnsi="Arial" w:cs="Arial"/>
          <w:b/>
          <w:bCs/>
          <w:sz w:val="22"/>
          <w:szCs w:val="22"/>
        </w:rPr>
        <w:t>. “LAS PARTES</w:t>
      </w:r>
      <w:r w:rsidR="00853DE1" w:rsidRPr="00F61B14">
        <w:rPr>
          <w:rFonts w:ascii="Arial" w:hAnsi="Arial" w:cs="Arial"/>
          <w:sz w:val="22"/>
          <w:szCs w:val="22"/>
        </w:rPr>
        <w:t xml:space="preserve">” </w:t>
      </w:r>
      <w:r w:rsidR="009F444A" w:rsidRPr="00F61B14">
        <w:rPr>
          <w:rFonts w:ascii="Arial" w:hAnsi="Arial" w:cs="Arial"/>
          <w:sz w:val="22"/>
          <w:szCs w:val="22"/>
        </w:rPr>
        <w:t>se obligan a cumplir con el tratamiento de los datos personales que recaben en la operación del presente instrumento jurídico, conforme a lo estipulado por la Ley General de Protección de Datos Personales en Posesión de Sujetos Obligados, la Ley de Protección de Datos Personales en Posesión de los Sujetos Obligados para el Estado de Quintana Roo, así como por lo establecido en la Ley General de Transparencia y Acceso a la Información Pública, la Ley de Transparencia y Acceso a la Información Pública para el Estado de Quintana Roo y demás normativa aplicable.</w:t>
      </w:r>
    </w:p>
    <w:p w14:paraId="23EDAE2E" w14:textId="77777777" w:rsidR="005C617F" w:rsidRPr="00F61B14" w:rsidRDefault="005C617F" w:rsidP="00F61B14">
      <w:pPr>
        <w:spacing w:line="360" w:lineRule="auto"/>
        <w:jc w:val="both"/>
        <w:rPr>
          <w:rFonts w:ascii="Arial" w:hAnsi="Arial" w:cs="Arial"/>
          <w:sz w:val="22"/>
          <w:szCs w:val="22"/>
        </w:rPr>
      </w:pPr>
    </w:p>
    <w:p w14:paraId="0D627FB4" w14:textId="3315A9C2" w:rsidR="005D1604" w:rsidRPr="00F61B14" w:rsidRDefault="00B234AC" w:rsidP="00F61B14">
      <w:pPr>
        <w:spacing w:line="360" w:lineRule="auto"/>
        <w:jc w:val="both"/>
        <w:rPr>
          <w:rFonts w:ascii="Arial" w:hAnsi="Arial" w:cs="Arial"/>
          <w:sz w:val="22"/>
          <w:szCs w:val="22"/>
        </w:rPr>
      </w:pPr>
      <w:r w:rsidRPr="00F61B14">
        <w:rPr>
          <w:rFonts w:ascii="Arial" w:hAnsi="Arial" w:cs="Arial"/>
          <w:b/>
          <w:bCs/>
          <w:sz w:val="22"/>
          <w:szCs w:val="22"/>
        </w:rPr>
        <w:t>D</w:t>
      </w:r>
      <w:r w:rsidR="00D75593" w:rsidRPr="00F61B14">
        <w:rPr>
          <w:rFonts w:ascii="Arial" w:hAnsi="Arial" w:cs="Arial"/>
          <w:b/>
          <w:bCs/>
          <w:sz w:val="22"/>
          <w:szCs w:val="22"/>
        </w:rPr>
        <w:t>É</w:t>
      </w:r>
      <w:r w:rsidRPr="00F61B14">
        <w:rPr>
          <w:rFonts w:ascii="Arial" w:hAnsi="Arial" w:cs="Arial"/>
          <w:b/>
          <w:bCs/>
          <w:sz w:val="22"/>
          <w:szCs w:val="22"/>
        </w:rPr>
        <w:t>CIMA</w:t>
      </w:r>
      <w:r w:rsidR="0008494C" w:rsidRPr="00F61B14">
        <w:rPr>
          <w:rFonts w:ascii="Arial" w:hAnsi="Arial" w:cs="Arial"/>
          <w:b/>
          <w:bCs/>
          <w:sz w:val="22"/>
          <w:szCs w:val="22"/>
        </w:rPr>
        <w:t xml:space="preserve"> </w:t>
      </w:r>
      <w:r w:rsidR="0009559D" w:rsidRPr="00F61B14">
        <w:rPr>
          <w:rFonts w:ascii="Arial" w:hAnsi="Arial" w:cs="Arial"/>
          <w:b/>
          <w:bCs/>
          <w:sz w:val="22"/>
          <w:szCs w:val="22"/>
        </w:rPr>
        <w:t>PRIMERA</w:t>
      </w:r>
      <w:r w:rsidRPr="00F61B14">
        <w:rPr>
          <w:rFonts w:ascii="Arial" w:hAnsi="Arial" w:cs="Arial"/>
          <w:b/>
          <w:bCs/>
          <w:sz w:val="22"/>
          <w:szCs w:val="22"/>
        </w:rPr>
        <w:t xml:space="preserve">. </w:t>
      </w:r>
      <w:r w:rsidR="002A706D" w:rsidRPr="00F61B14">
        <w:rPr>
          <w:rFonts w:ascii="Arial" w:hAnsi="Arial" w:cs="Arial"/>
          <w:b/>
          <w:bCs/>
          <w:sz w:val="22"/>
          <w:szCs w:val="22"/>
        </w:rPr>
        <w:t xml:space="preserve">DE LA </w:t>
      </w:r>
      <w:r w:rsidRPr="00F61B14">
        <w:rPr>
          <w:rFonts w:ascii="Arial" w:hAnsi="Arial" w:cs="Arial"/>
          <w:b/>
          <w:bCs/>
          <w:sz w:val="22"/>
          <w:szCs w:val="22"/>
        </w:rPr>
        <w:t xml:space="preserve">JURISDICCIÓN. </w:t>
      </w:r>
      <w:r w:rsidR="005D1604" w:rsidRPr="00F61B14">
        <w:rPr>
          <w:rFonts w:ascii="Arial" w:hAnsi="Arial" w:cs="Arial"/>
          <w:sz w:val="22"/>
          <w:szCs w:val="22"/>
        </w:rPr>
        <w:t xml:space="preserve">Para todo lo relativo a la jurisdicción y competencia del presente Convenio de Colaboración, </w:t>
      </w:r>
      <w:r w:rsidR="005D1604" w:rsidRPr="00F61B14">
        <w:rPr>
          <w:rFonts w:ascii="Arial" w:hAnsi="Arial" w:cs="Arial"/>
          <w:b/>
          <w:bCs/>
          <w:sz w:val="22"/>
          <w:szCs w:val="22"/>
        </w:rPr>
        <w:t>“LAS PARTES”</w:t>
      </w:r>
      <w:r w:rsidR="005D1604" w:rsidRPr="00F61B14">
        <w:rPr>
          <w:rFonts w:ascii="Arial" w:hAnsi="Arial" w:cs="Arial"/>
          <w:sz w:val="22"/>
          <w:szCs w:val="22"/>
        </w:rPr>
        <w:t xml:space="preserve"> acuerdan que en virtud de que el mismo es producto de la buena fe, realizarán todas las acciones para su fiel y exacto cumplimiento. En caso de controversia respecto a su interpretación o cumplimiento, voluntariamente y en este acto acuerdan resolverlas de común acuerdo, pero en caso de que no fuera posible, se someten a la jurisdicción de los tribunales competentes con residencia en la ciudad de C</w:t>
      </w:r>
      <w:r w:rsidR="000B75CB" w:rsidRPr="00F61B14">
        <w:rPr>
          <w:rFonts w:ascii="Arial" w:hAnsi="Arial" w:cs="Arial"/>
          <w:sz w:val="22"/>
          <w:szCs w:val="22"/>
        </w:rPr>
        <w:t>ancún</w:t>
      </w:r>
      <w:r w:rsidR="005D1604" w:rsidRPr="00F61B14">
        <w:rPr>
          <w:rFonts w:ascii="Arial" w:hAnsi="Arial" w:cs="Arial"/>
          <w:sz w:val="22"/>
          <w:szCs w:val="22"/>
        </w:rPr>
        <w:t>, Estado de Quintana Roo, renunciando desde este momento a cualquier otra jurisdicción que pudiera corresponderles por su domicilio presente o futuro o por cualquier otra causa.</w:t>
      </w:r>
    </w:p>
    <w:p w14:paraId="03110512" w14:textId="77777777" w:rsidR="00D75593" w:rsidRPr="00F61B14" w:rsidRDefault="00D75593" w:rsidP="00F61B14">
      <w:pPr>
        <w:spacing w:line="360" w:lineRule="auto"/>
        <w:jc w:val="both"/>
        <w:rPr>
          <w:rFonts w:ascii="Arial" w:hAnsi="Arial" w:cs="Arial"/>
          <w:sz w:val="22"/>
          <w:szCs w:val="22"/>
        </w:rPr>
      </w:pPr>
    </w:p>
    <w:p w14:paraId="48E3292A" w14:textId="7848F251" w:rsidR="00853DE1" w:rsidRPr="00F61B14" w:rsidRDefault="00853DE1" w:rsidP="00F61B14">
      <w:pPr>
        <w:spacing w:line="360" w:lineRule="auto"/>
        <w:jc w:val="both"/>
        <w:rPr>
          <w:rFonts w:ascii="Arial" w:hAnsi="Arial" w:cs="Arial"/>
          <w:sz w:val="22"/>
          <w:szCs w:val="22"/>
        </w:rPr>
      </w:pPr>
      <w:r w:rsidRPr="00F61B14">
        <w:rPr>
          <w:rFonts w:ascii="Arial" w:hAnsi="Arial" w:cs="Arial"/>
          <w:sz w:val="22"/>
          <w:szCs w:val="22"/>
        </w:rPr>
        <w:t xml:space="preserve">Enteradas </w:t>
      </w:r>
      <w:r w:rsidRPr="00F61B14">
        <w:rPr>
          <w:rFonts w:ascii="Arial" w:hAnsi="Arial" w:cs="Arial"/>
          <w:b/>
          <w:sz w:val="22"/>
          <w:szCs w:val="22"/>
        </w:rPr>
        <w:t>“LAS PARTES”</w:t>
      </w:r>
      <w:r w:rsidRPr="00F61B14">
        <w:rPr>
          <w:rFonts w:ascii="Arial" w:hAnsi="Arial" w:cs="Arial"/>
          <w:sz w:val="22"/>
          <w:szCs w:val="22"/>
        </w:rPr>
        <w:t xml:space="preserve"> del contenido y alcance legal del presente instrumento, manifiestan su conformidad con el mismo firmándolo </w:t>
      </w:r>
      <w:r w:rsidR="00977C54" w:rsidRPr="00F61B14">
        <w:rPr>
          <w:rFonts w:ascii="Arial" w:hAnsi="Arial" w:cs="Arial"/>
          <w:sz w:val="22"/>
          <w:szCs w:val="22"/>
        </w:rPr>
        <w:t xml:space="preserve">en </w:t>
      </w:r>
      <w:r w:rsidR="000B75CB" w:rsidRPr="00F61B14">
        <w:rPr>
          <w:rFonts w:ascii="Arial" w:hAnsi="Arial" w:cs="Arial"/>
          <w:sz w:val="22"/>
          <w:szCs w:val="22"/>
        </w:rPr>
        <w:t>cuatro</w:t>
      </w:r>
      <w:r w:rsidR="00977C54" w:rsidRPr="00F61B14">
        <w:rPr>
          <w:rFonts w:ascii="Arial" w:hAnsi="Arial" w:cs="Arial"/>
          <w:sz w:val="22"/>
          <w:szCs w:val="22"/>
        </w:rPr>
        <w:t xml:space="preserve"> ejemplares</w:t>
      </w:r>
      <w:r w:rsidRPr="00F61B14">
        <w:rPr>
          <w:rFonts w:ascii="Arial" w:hAnsi="Arial" w:cs="Arial"/>
          <w:sz w:val="22"/>
          <w:szCs w:val="22"/>
        </w:rPr>
        <w:t xml:space="preserve">, en la ciudad de </w:t>
      </w:r>
      <w:r w:rsidR="000B75CB" w:rsidRPr="00F61B14">
        <w:rPr>
          <w:rFonts w:ascii="Arial" w:hAnsi="Arial" w:cs="Arial"/>
          <w:sz w:val="22"/>
          <w:szCs w:val="22"/>
        </w:rPr>
        <w:t>Cancún,</w:t>
      </w:r>
      <w:r w:rsidR="00530E7D" w:rsidRPr="00F61B14">
        <w:rPr>
          <w:rFonts w:ascii="Arial" w:hAnsi="Arial" w:cs="Arial"/>
          <w:sz w:val="22"/>
          <w:szCs w:val="22"/>
        </w:rPr>
        <w:t xml:space="preserve"> Quintana</w:t>
      </w:r>
      <w:r w:rsidRPr="00F61B14">
        <w:rPr>
          <w:rFonts w:ascii="Arial" w:hAnsi="Arial" w:cs="Arial"/>
          <w:sz w:val="22"/>
          <w:szCs w:val="22"/>
        </w:rPr>
        <w:t xml:space="preserve"> Roo, a los </w:t>
      </w:r>
      <w:r w:rsidR="00F31C78" w:rsidRPr="00F61B14">
        <w:rPr>
          <w:rFonts w:ascii="Arial" w:hAnsi="Arial" w:cs="Arial"/>
          <w:sz w:val="22"/>
          <w:szCs w:val="22"/>
        </w:rPr>
        <w:t>___</w:t>
      </w:r>
      <w:r w:rsidR="008866FD" w:rsidRPr="00F61B14">
        <w:rPr>
          <w:rFonts w:ascii="Arial" w:hAnsi="Arial" w:cs="Arial"/>
          <w:sz w:val="22"/>
          <w:szCs w:val="22"/>
        </w:rPr>
        <w:t xml:space="preserve"> días d</w:t>
      </w:r>
      <w:r w:rsidR="0010152E" w:rsidRPr="00F61B14">
        <w:rPr>
          <w:rFonts w:ascii="Arial" w:hAnsi="Arial" w:cs="Arial"/>
          <w:sz w:val="22"/>
          <w:szCs w:val="22"/>
        </w:rPr>
        <w:t xml:space="preserve">el mes de </w:t>
      </w:r>
      <w:r w:rsidR="000B75CB" w:rsidRPr="00F61B14">
        <w:rPr>
          <w:rFonts w:ascii="Arial" w:hAnsi="Arial" w:cs="Arial"/>
          <w:sz w:val="22"/>
          <w:szCs w:val="22"/>
        </w:rPr>
        <w:t>abril</w:t>
      </w:r>
      <w:r w:rsidR="0010152E" w:rsidRPr="00F61B14">
        <w:rPr>
          <w:rFonts w:ascii="Arial" w:hAnsi="Arial" w:cs="Arial"/>
          <w:sz w:val="22"/>
          <w:szCs w:val="22"/>
        </w:rPr>
        <w:t xml:space="preserve"> de 2023</w:t>
      </w:r>
      <w:r w:rsidR="008866FD" w:rsidRPr="00F61B14">
        <w:rPr>
          <w:rFonts w:ascii="Arial" w:hAnsi="Arial" w:cs="Arial"/>
          <w:sz w:val="22"/>
          <w:szCs w:val="22"/>
        </w:rPr>
        <w:t>.</w:t>
      </w:r>
    </w:p>
    <w:p w14:paraId="4D2669A5" w14:textId="65E30610" w:rsidR="00853DE1" w:rsidRPr="002A706D" w:rsidRDefault="00853DE1" w:rsidP="00520E85">
      <w:pPr>
        <w:spacing w:line="360" w:lineRule="auto"/>
        <w:jc w:val="both"/>
        <w:rPr>
          <w:rFonts w:ascii="Arial" w:hAnsi="Arial" w:cs="Arial"/>
          <w:sz w:val="22"/>
          <w:szCs w:val="22"/>
        </w:rPr>
      </w:pPr>
    </w:p>
    <w:p w14:paraId="5E967763" w14:textId="77777777" w:rsidR="00630DC0" w:rsidRDefault="00630DC0" w:rsidP="0052579F">
      <w:pPr>
        <w:spacing w:line="360" w:lineRule="auto"/>
        <w:jc w:val="center"/>
        <w:rPr>
          <w:rFonts w:ascii="Arial" w:hAnsi="Arial" w:cs="Arial"/>
          <w:sz w:val="22"/>
          <w:szCs w:val="22"/>
        </w:rPr>
      </w:pPr>
    </w:p>
    <w:p w14:paraId="4D6F082D" w14:textId="77777777" w:rsidR="00630DC0" w:rsidRDefault="00630DC0" w:rsidP="0052579F">
      <w:pPr>
        <w:spacing w:line="360" w:lineRule="auto"/>
        <w:jc w:val="center"/>
        <w:rPr>
          <w:rFonts w:ascii="Arial" w:hAnsi="Arial" w:cs="Arial"/>
          <w:sz w:val="22"/>
          <w:szCs w:val="22"/>
        </w:rPr>
      </w:pPr>
    </w:p>
    <w:p w14:paraId="37997FD0" w14:textId="77777777" w:rsidR="00630DC0" w:rsidRDefault="00630DC0" w:rsidP="0052579F">
      <w:pPr>
        <w:spacing w:line="360" w:lineRule="auto"/>
        <w:jc w:val="center"/>
        <w:rPr>
          <w:rFonts w:ascii="Arial" w:hAnsi="Arial" w:cs="Arial"/>
          <w:sz w:val="22"/>
          <w:szCs w:val="22"/>
        </w:rPr>
      </w:pPr>
    </w:p>
    <w:p w14:paraId="55AFB8DB" w14:textId="002F5722" w:rsidR="00853DE1" w:rsidRPr="002A706D" w:rsidRDefault="00853DE1" w:rsidP="0052579F">
      <w:pPr>
        <w:spacing w:line="360" w:lineRule="auto"/>
        <w:jc w:val="center"/>
        <w:rPr>
          <w:rFonts w:ascii="Arial" w:hAnsi="Arial" w:cs="Arial"/>
          <w:b/>
          <w:bCs/>
          <w:sz w:val="22"/>
          <w:szCs w:val="22"/>
        </w:rPr>
      </w:pPr>
      <w:r w:rsidRPr="002A706D">
        <w:rPr>
          <w:rFonts w:ascii="Arial" w:hAnsi="Arial" w:cs="Arial"/>
          <w:sz w:val="22"/>
          <w:szCs w:val="22"/>
        </w:rPr>
        <w:t>Por “</w:t>
      </w:r>
      <w:r w:rsidR="0009559D">
        <w:rPr>
          <w:rFonts w:ascii="Arial" w:hAnsi="Arial" w:cs="Arial"/>
          <w:b/>
          <w:bCs/>
          <w:sz w:val="22"/>
          <w:szCs w:val="22"/>
        </w:rPr>
        <w:t>LA SECRETARIA</w:t>
      </w:r>
      <w:r w:rsidRPr="002A706D">
        <w:rPr>
          <w:rFonts w:ascii="Arial" w:hAnsi="Arial" w:cs="Arial"/>
          <w:b/>
          <w:bCs/>
          <w:sz w:val="22"/>
          <w:szCs w:val="22"/>
        </w:rPr>
        <w:t>”</w:t>
      </w:r>
    </w:p>
    <w:p w14:paraId="7A7B4177" w14:textId="658B75A7" w:rsidR="009F444A" w:rsidRPr="002A706D" w:rsidRDefault="009F444A" w:rsidP="0052579F">
      <w:pPr>
        <w:spacing w:line="360" w:lineRule="auto"/>
        <w:jc w:val="center"/>
        <w:rPr>
          <w:rFonts w:ascii="Arial" w:hAnsi="Arial" w:cs="Arial"/>
          <w:b/>
          <w:bCs/>
          <w:sz w:val="22"/>
          <w:szCs w:val="22"/>
        </w:rPr>
      </w:pPr>
    </w:p>
    <w:p w14:paraId="322D7896" w14:textId="77777777" w:rsidR="009F444A" w:rsidRPr="002A706D" w:rsidRDefault="009F444A" w:rsidP="0052579F">
      <w:pPr>
        <w:spacing w:line="360" w:lineRule="auto"/>
        <w:jc w:val="center"/>
        <w:rPr>
          <w:rFonts w:ascii="Arial" w:hAnsi="Arial" w:cs="Arial"/>
          <w:b/>
          <w:bCs/>
          <w:sz w:val="22"/>
          <w:szCs w:val="22"/>
        </w:rPr>
      </w:pPr>
    </w:p>
    <w:p w14:paraId="7AC92466" w14:textId="77777777" w:rsidR="0052579F" w:rsidRPr="002A706D" w:rsidRDefault="0052579F" w:rsidP="0052579F">
      <w:pPr>
        <w:spacing w:line="360" w:lineRule="auto"/>
        <w:jc w:val="center"/>
        <w:rPr>
          <w:rFonts w:ascii="Arial" w:hAnsi="Arial" w:cs="Arial"/>
          <w:bCs/>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646200" w:rsidRPr="002A706D" w14:paraId="3D189111" w14:textId="77777777" w:rsidTr="0054439F">
        <w:tc>
          <w:tcPr>
            <w:tcW w:w="8828" w:type="dxa"/>
          </w:tcPr>
          <w:p w14:paraId="3B259C8B" w14:textId="09A6B73D" w:rsidR="00646200" w:rsidRPr="002A706D" w:rsidRDefault="00646200" w:rsidP="0052579F">
            <w:pPr>
              <w:spacing w:line="360" w:lineRule="auto"/>
              <w:jc w:val="center"/>
              <w:rPr>
                <w:rFonts w:ascii="Arial" w:hAnsi="Arial" w:cs="Arial"/>
                <w:b/>
                <w:sz w:val="22"/>
                <w:szCs w:val="22"/>
              </w:rPr>
            </w:pPr>
            <w:r w:rsidRPr="002A706D">
              <w:rPr>
                <w:rFonts w:ascii="Arial" w:hAnsi="Arial" w:cs="Arial"/>
                <w:b/>
                <w:sz w:val="22"/>
                <w:szCs w:val="22"/>
              </w:rPr>
              <w:t xml:space="preserve">LIC. </w:t>
            </w:r>
            <w:r w:rsidR="005B0ABE" w:rsidRPr="002A706D">
              <w:rPr>
                <w:rFonts w:ascii="Arial" w:hAnsi="Arial" w:cs="Arial"/>
                <w:b/>
                <w:sz w:val="22"/>
                <w:szCs w:val="22"/>
              </w:rPr>
              <w:t>LUIS PABLO BUSTAMANTE BELTRÁN</w:t>
            </w:r>
          </w:p>
          <w:p w14:paraId="003CF1E5" w14:textId="72902F6D" w:rsidR="00646200" w:rsidRPr="002A706D" w:rsidRDefault="00646200" w:rsidP="0052579F">
            <w:pPr>
              <w:spacing w:line="360" w:lineRule="auto"/>
              <w:jc w:val="center"/>
              <w:rPr>
                <w:rFonts w:ascii="Arial" w:hAnsi="Arial" w:cs="Arial"/>
                <w:bCs/>
                <w:sz w:val="22"/>
                <w:szCs w:val="22"/>
              </w:rPr>
            </w:pPr>
            <w:r w:rsidRPr="000A43C5">
              <w:rPr>
                <w:rFonts w:ascii="Arial" w:hAnsi="Arial" w:cs="Arial"/>
                <w:b/>
                <w:sz w:val="22"/>
                <w:szCs w:val="22"/>
              </w:rPr>
              <w:t xml:space="preserve">SECRETARIO DE </w:t>
            </w:r>
            <w:r w:rsidR="005B0ABE" w:rsidRPr="000A43C5">
              <w:rPr>
                <w:rFonts w:ascii="Arial" w:hAnsi="Arial" w:cs="Arial"/>
                <w:b/>
                <w:sz w:val="22"/>
                <w:szCs w:val="22"/>
              </w:rPr>
              <w:t>BIENESTAR</w:t>
            </w:r>
            <w:r w:rsidR="002A706D">
              <w:rPr>
                <w:rFonts w:ascii="Arial" w:hAnsi="Arial" w:cs="Arial"/>
                <w:b/>
                <w:sz w:val="22"/>
                <w:szCs w:val="22"/>
              </w:rPr>
              <w:t xml:space="preserve"> DEL ESTADO</w:t>
            </w:r>
            <w:r w:rsidR="00232212">
              <w:rPr>
                <w:rFonts w:ascii="Arial" w:hAnsi="Arial" w:cs="Arial"/>
                <w:b/>
                <w:sz w:val="22"/>
                <w:szCs w:val="22"/>
              </w:rPr>
              <w:t xml:space="preserve"> </w:t>
            </w:r>
            <w:r w:rsidR="00232212" w:rsidRPr="002A706D">
              <w:rPr>
                <w:rFonts w:ascii="Arial" w:hAnsi="Arial" w:cs="Arial"/>
                <w:b/>
                <w:sz w:val="22"/>
                <w:szCs w:val="22"/>
              </w:rPr>
              <w:t>DE QUINTANA ROO</w:t>
            </w:r>
          </w:p>
        </w:tc>
      </w:tr>
    </w:tbl>
    <w:p w14:paraId="55FA909A" w14:textId="77777777" w:rsidR="00216BE7" w:rsidRDefault="00216BE7" w:rsidP="0052579F">
      <w:pPr>
        <w:spacing w:line="360" w:lineRule="auto"/>
        <w:jc w:val="center"/>
        <w:rPr>
          <w:rFonts w:ascii="Arial" w:hAnsi="Arial" w:cs="Arial"/>
          <w:b/>
          <w:bCs/>
          <w:sz w:val="22"/>
          <w:szCs w:val="22"/>
        </w:rPr>
      </w:pPr>
    </w:p>
    <w:p w14:paraId="773B92E8" w14:textId="77777777" w:rsidR="00630DC0" w:rsidRPr="002A706D" w:rsidRDefault="00630DC0" w:rsidP="0052579F">
      <w:pPr>
        <w:spacing w:line="360" w:lineRule="auto"/>
        <w:jc w:val="center"/>
        <w:rPr>
          <w:rFonts w:ascii="Arial" w:hAnsi="Arial" w:cs="Arial"/>
          <w:b/>
          <w:bCs/>
          <w:sz w:val="22"/>
          <w:szCs w:val="22"/>
        </w:rPr>
      </w:pPr>
    </w:p>
    <w:p w14:paraId="5CA85A2F" w14:textId="4415110A" w:rsidR="00E3630E" w:rsidRPr="002A706D" w:rsidRDefault="00520E85" w:rsidP="0052579F">
      <w:pPr>
        <w:spacing w:line="360" w:lineRule="auto"/>
        <w:jc w:val="center"/>
        <w:rPr>
          <w:rFonts w:ascii="Arial" w:hAnsi="Arial" w:cs="Arial"/>
          <w:b/>
          <w:bCs/>
          <w:sz w:val="22"/>
          <w:szCs w:val="22"/>
        </w:rPr>
      </w:pPr>
      <w:r w:rsidRPr="002A706D">
        <w:rPr>
          <w:rFonts w:ascii="Arial" w:hAnsi="Arial" w:cs="Arial"/>
          <w:b/>
          <w:bCs/>
          <w:sz w:val="22"/>
          <w:szCs w:val="22"/>
        </w:rPr>
        <w:t xml:space="preserve">Por </w:t>
      </w:r>
      <w:r w:rsidR="00630DC0">
        <w:rPr>
          <w:rFonts w:ascii="Arial" w:hAnsi="Arial" w:cs="Arial"/>
          <w:b/>
          <w:bCs/>
          <w:sz w:val="22"/>
          <w:szCs w:val="22"/>
        </w:rPr>
        <w:t xml:space="preserve">la </w:t>
      </w:r>
      <w:r w:rsidRPr="002A706D">
        <w:rPr>
          <w:rFonts w:ascii="Arial" w:hAnsi="Arial" w:cs="Arial"/>
          <w:b/>
          <w:bCs/>
          <w:sz w:val="22"/>
          <w:szCs w:val="22"/>
        </w:rPr>
        <w:t>“</w:t>
      </w:r>
      <w:r w:rsidR="00630DC0">
        <w:rPr>
          <w:rFonts w:ascii="Arial" w:hAnsi="Arial" w:cs="Arial"/>
          <w:b/>
          <w:bCs/>
          <w:sz w:val="22"/>
          <w:szCs w:val="22"/>
        </w:rPr>
        <w:t>CROC</w:t>
      </w:r>
      <w:r w:rsidRPr="002A706D">
        <w:rPr>
          <w:rFonts w:ascii="Arial" w:hAnsi="Arial" w:cs="Arial"/>
          <w:b/>
          <w:bCs/>
          <w:sz w:val="22"/>
          <w:szCs w:val="22"/>
        </w:rPr>
        <w:t>”</w:t>
      </w:r>
    </w:p>
    <w:p w14:paraId="5B694381" w14:textId="77777777" w:rsidR="00E71AF7" w:rsidRPr="002A706D" w:rsidRDefault="00E71AF7" w:rsidP="006B445C">
      <w:pPr>
        <w:spacing w:line="360" w:lineRule="auto"/>
        <w:rPr>
          <w:rFonts w:ascii="Arial" w:hAnsi="Arial" w:cs="Arial"/>
          <w:b/>
          <w:bCs/>
          <w:sz w:val="22"/>
          <w:szCs w:val="22"/>
        </w:rPr>
      </w:pPr>
    </w:p>
    <w:tbl>
      <w:tblPr>
        <w:tblW w:w="8927" w:type="dxa"/>
        <w:tblInd w:w="534" w:type="dxa"/>
        <w:tblLook w:val="04A0" w:firstRow="1" w:lastRow="0" w:firstColumn="1" w:lastColumn="0" w:noHBand="0" w:noVBand="1"/>
      </w:tblPr>
      <w:tblGrid>
        <w:gridCol w:w="7121"/>
        <w:gridCol w:w="1806"/>
      </w:tblGrid>
      <w:tr w:rsidR="003158AE" w:rsidRPr="002A706D" w14:paraId="6EA10E47" w14:textId="77777777" w:rsidTr="0054439F">
        <w:tc>
          <w:tcPr>
            <w:tcW w:w="7121" w:type="dxa"/>
            <w:shd w:val="clear" w:color="auto" w:fill="auto"/>
          </w:tcPr>
          <w:p w14:paraId="25511530" w14:textId="77777777" w:rsidR="003158AE" w:rsidRPr="002A706D" w:rsidRDefault="003158AE" w:rsidP="006B445C">
            <w:pPr>
              <w:spacing w:line="360" w:lineRule="auto"/>
              <w:rPr>
                <w:rFonts w:ascii="Arial" w:hAnsi="Arial" w:cs="Arial"/>
                <w:b/>
                <w:bCs/>
                <w:sz w:val="22"/>
                <w:szCs w:val="22"/>
              </w:rPr>
            </w:pPr>
          </w:p>
          <w:p w14:paraId="37234AEE" w14:textId="5818D076" w:rsidR="003158AE" w:rsidRPr="002A706D" w:rsidRDefault="00630DC0" w:rsidP="001B5D42">
            <w:pPr>
              <w:spacing w:line="360" w:lineRule="auto"/>
              <w:ind w:left="348"/>
              <w:jc w:val="center"/>
              <w:rPr>
                <w:rFonts w:ascii="Arial" w:eastAsiaTheme="majorEastAsia" w:hAnsi="Arial" w:cs="Arial"/>
                <w:b/>
                <w:bCs/>
                <w:sz w:val="22"/>
                <w:szCs w:val="22"/>
              </w:rPr>
            </w:pPr>
            <w:r>
              <w:rPr>
                <w:rFonts w:ascii="Arial" w:hAnsi="Arial" w:cs="Arial"/>
                <w:b/>
                <w:bCs/>
                <w:sz w:val="22"/>
                <w:szCs w:val="22"/>
              </w:rPr>
              <w:t>LIC. MARIO MACHUCA SÁNCHEZ</w:t>
            </w:r>
          </w:p>
          <w:p w14:paraId="5FFE6540" w14:textId="06C2FA3D" w:rsidR="003158AE" w:rsidRPr="002A706D" w:rsidRDefault="00630DC0" w:rsidP="001B5D42">
            <w:pPr>
              <w:spacing w:line="360" w:lineRule="auto"/>
              <w:ind w:left="348"/>
              <w:jc w:val="center"/>
              <w:rPr>
                <w:rFonts w:ascii="Arial" w:hAnsi="Arial" w:cs="Arial"/>
                <w:b/>
                <w:bCs/>
                <w:sz w:val="22"/>
                <w:szCs w:val="22"/>
              </w:rPr>
            </w:pPr>
            <w:r>
              <w:rPr>
                <w:rFonts w:ascii="Arial" w:eastAsia="Arial" w:hAnsi="Arial" w:cs="Arial"/>
                <w:b/>
                <w:bCs/>
                <w:sz w:val="22"/>
                <w:szCs w:val="22"/>
              </w:rPr>
              <w:t xml:space="preserve"> SECRETARIO GENERAL DE LA CROC EN CANCÚN</w:t>
            </w:r>
          </w:p>
          <w:p w14:paraId="7678935D" w14:textId="0CC8420B" w:rsidR="006534AE" w:rsidRPr="002A706D" w:rsidRDefault="006534AE" w:rsidP="00630DC0">
            <w:pPr>
              <w:pStyle w:val="Texto"/>
              <w:spacing w:after="153" w:line="240" w:lineRule="exact"/>
              <w:ind w:firstLine="0"/>
              <w:rPr>
                <w:rFonts w:cs="Arial"/>
                <w:b/>
                <w:sz w:val="22"/>
                <w:szCs w:val="22"/>
              </w:rPr>
            </w:pPr>
          </w:p>
        </w:tc>
        <w:tc>
          <w:tcPr>
            <w:tcW w:w="1806" w:type="dxa"/>
            <w:shd w:val="clear" w:color="auto" w:fill="auto"/>
          </w:tcPr>
          <w:p w14:paraId="542D72FC" w14:textId="6EE5B6A2" w:rsidR="006B445C" w:rsidRPr="0054439F" w:rsidRDefault="006B445C" w:rsidP="006B445C">
            <w:pPr>
              <w:tabs>
                <w:tab w:val="left" w:pos="1290"/>
              </w:tabs>
              <w:rPr>
                <w:rFonts w:ascii="Arial" w:hAnsi="Arial" w:cs="Arial"/>
                <w:sz w:val="22"/>
                <w:szCs w:val="22"/>
              </w:rPr>
            </w:pPr>
          </w:p>
        </w:tc>
      </w:tr>
    </w:tbl>
    <w:p w14:paraId="57C5BB11" w14:textId="77777777" w:rsidR="009F444A" w:rsidRPr="002A706D" w:rsidRDefault="009F444A" w:rsidP="009F444A">
      <w:pPr>
        <w:spacing w:line="360" w:lineRule="auto"/>
        <w:jc w:val="center"/>
        <w:rPr>
          <w:rFonts w:ascii="Arial" w:hAnsi="Arial" w:cs="Arial"/>
          <w:b/>
          <w:bCs/>
          <w:sz w:val="22"/>
          <w:szCs w:val="22"/>
        </w:rPr>
      </w:pPr>
    </w:p>
    <w:p w14:paraId="27E0F49B" w14:textId="045AB67C" w:rsidR="00AE7748" w:rsidRPr="002A706D" w:rsidRDefault="00AE7748" w:rsidP="003158AE">
      <w:pPr>
        <w:pStyle w:val="Texto"/>
        <w:spacing w:after="153" w:line="240" w:lineRule="exact"/>
        <w:ind w:firstLine="0"/>
        <w:rPr>
          <w:rFonts w:cs="Arial"/>
          <w:b/>
          <w:sz w:val="22"/>
          <w:szCs w:val="22"/>
        </w:rPr>
      </w:pPr>
    </w:p>
    <w:p w14:paraId="500370BC" w14:textId="2031F9BB" w:rsidR="0052579F" w:rsidRPr="0054439F" w:rsidRDefault="0052579F" w:rsidP="003158AE">
      <w:pPr>
        <w:spacing w:line="360" w:lineRule="auto"/>
        <w:rPr>
          <w:rFonts w:ascii="Arial" w:hAnsi="Arial" w:cs="Arial"/>
          <w:b/>
          <w:sz w:val="22"/>
          <w:szCs w:val="22"/>
        </w:rPr>
      </w:pPr>
    </w:p>
    <w:p w14:paraId="7C5FCCF6" w14:textId="44E9B620" w:rsidR="0052579F" w:rsidRPr="0054439F" w:rsidRDefault="0052579F" w:rsidP="0052579F">
      <w:pPr>
        <w:spacing w:line="360" w:lineRule="auto"/>
        <w:jc w:val="both"/>
        <w:rPr>
          <w:rFonts w:ascii="Arial" w:hAnsi="Arial" w:cs="Arial"/>
          <w:bCs/>
          <w:sz w:val="14"/>
          <w:szCs w:val="14"/>
        </w:rPr>
      </w:pPr>
      <w:r w:rsidRPr="0054439F">
        <w:rPr>
          <w:rFonts w:ascii="Arial" w:hAnsi="Arial" w:cs="Arial"/>
          <w:bCs/>
          <w:sz w:val="14"/>
          <w:szCs w:val="14"/>
        </w:rPr>
        <w:t xml:space="preserve">LA PRESENTE HOJA DE FIRMAS CORRESPONDE AL </w:t>
      </w:r>
      <w:r w:rsidR="00B2477E" w:rsidRPr="00B2477E">
        <w:rPr>
          <w:rFonts w:ascii="Arial" w:hAnsi="Arial" w:cs="Arial"/>
          <w:bCs/>
          <w:sz w:val="14"/>
          <w:szCs w:val="14"/>
        </w:rPr>
        <w:t>CONVENIO DE COLABORACIÓN PARA LOS PROGRAMAS DEL BIENESTAR, QUE CELEBRAN POR UNA PARTE, LA SECRETARÍA DE BIENESTAR, A TRAVÉS DE SU TITULAR, LIC. LUIS PABLO BUSTAMANTE BELTRÁN, A QUIEN EN LO SUCESIVO SE LE DENOMINARÁ “LA SECRETARÍA”; Y POR LA OTRA PARTE, ____________ REPRESENTANTE DE LA CONFEDERACIÓN NACIONAL DE OBREROS Y CAMPESINOS, A QUIEN EN LO SUCESIVO SE LE DENOMINARÁ COMO “LA CROC”</w:t>
      </w:r>
      <w:r w:rsidR="00A07738">
        <w:rPr>
          <w:rFonts w:ascii="Arial" w:hAnsi="Arial" w:cs="Arial"/>
          <w:bCs/>
          <w:sz w:val="14"/>
          <w:szCs w:val="14"/>
        </w:rPr>
        <w:t xml:space="preserve"> </w:t>
      </w:r>
      <w:r w:rsidR="00963E6D" w:rsidRPr="0054439F">
        <w:rPr>
          <w:rFonts w:ascii="Arial" w:hAnsi="Arial" w:cs="Arial"/>
          <w:bCs/>
          <w:sz w:val="14"/>
          <w:szCs w:val="14"/>
        </w:rPr>
        <w:t xml:space="preserve">FECHA </w:t>
      </w:r>
      <w:r w:rsidR="00A07738">
        <w:rPr>
          <w:rFonts w:ascii="Arial" w:hAnsi="Arial" w:cs="Arial"/>
          <w:bCs/>
          <w:sz w:val="14"/>
          <w:szCs w:val="14"/>
        </w:rPr>
        <w:t>______</w:t>
      </w:r>
      <w:r w:rsidR="00B2477E">
        <w:rPr>
          <w:rFonts w:ascii="Arial" w:hAnsi="Arial" w:cs="Arial"/>
          <w:bCs/>
          <w:sz w:val="14"/>
          <w:szCs w:val="14"/>
        </w:rPr>
        <w:t xml:space="preserve"> ABRIL DEL 2023.</w:t>
      </w:r>
    </w:p>
    <w:sectPr w:rsidR="0052579F" w:rsidRPr="0054439F">
      <w:footerReference w:type="default" r:id="rId1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pc" w:date="2023-03-29T11:48:00Z" w:initials="p">
    <w:p w14:paraId="159E2E62" w14:textId="49496EED" w:rsidR="00134D51" w:rsidRDefault="00134D51">
      <w:pPr>
        <w:pStyle w:val="Textocomentario"/>
      </w:pPr>
      <w:r>
        <w:rPr>
          <w:rStyle w:val="Refdecomentario"/>
        </w:rPr>
        <w:annotationRef/>
      </w:r>
      <w:r>
        <w:t>Rafael Guzmán</w:t>
      </w:r>
    </w:p>
    <w:p w14:paraId="2131542A" w14:textId="0782CC00" w:rsidR="00134D51" w:rsidRDefault="00134D51">
      <w:pPr>
        <w:pStyle w:val="Textocomentario"/>
      </w:pPr>
      <w:r>
        <w:t>El representante Legal es el C. Isaías Glez. debe firmar</w:t>
      </w:r>
    </w:p>
    <w:p w14:paraId="4DE19A55" w14:textId="2F2ABCEA" w:rsidR="00134D51" w:rsidRDefault="00134D51">
      <w:pPr>
        <w:pStyle w:val="Textocomentario"/>
      </w:pPr>
    </w:p>
  </w:comment>
  <w:comment w:id="3" w:author="pc" w:date="2023-03-29T12:55:00Z" w:initials="p">
    <w:p w14:paraId="01E4790D" w14:textId="77777777" w:rsidR="00512DEF" w:rsidRDefault="004A3562">
      <w:pPr>
        <w:pStyle w:val="Textocomentario"/>
      </w:pPr>
      <w:r>
        <w:rPr>
          <w:rStyle w:val="Refdecomentario"/>
        </w:rPr>
        <w:annotationRef/>
      </w:r>
      <w:r w:rsidR="00512DEF">
        <w:t>RG</w:t>
      </w:r>
    </w:p>
    <w:p w14:paraId="3D249299" w14:textId="1AD8954D" w:rsidR="004A3562" w:rsidRDefault="004A3562">
      <w:pPr>
        <w:pStyle w:val="Textocomentario"/>
      </w:pPr>
      <w:r>
        <w:t>Acreditar personalidad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19A55" w15:done="0"/>
  <w15:commentEx w15:paraId="3D2492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E19A55" w16cid:durableId="27CEA428"/>
  <w16cid:commentId w16cid:paraId="3D249299" w16cid:durableId="27CEB3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A7439" w14:textId="77777777" w:rsidR="00E84647" w:rsidRDefault="00E84647" w:rsidP="00311F73">
      <w:r>
        <w:separator/>
      </w:r>
    </w:p>
  </w:endnote>
  <w:endnote w:type="continuationSeparator" w:id="0">
    <w:p w14:paraId="1263F63C" w14:textId="77777777" w:rsidR="00E84647" w:rsidRDefault="00E84647" w:rsidP="0031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es-ES"/>
      </w:rPr>
      <w:id w:val="-1046611361"/>
      <w:docPartObj>
        <w:docPartGallery w:val="Page Numbers (Bottom of Page)"/>
        <w:docPartUnique/>
      </w:docPartObj>
    </w:sdtPr>
    <w:sdtEndPr>
      <w:rPr>
        <w:lang w:val="es-MX"/>
      </w:rPr>
    </w:sdtEndPr>
    <w:sdtContent>
      <w:p w14:paraId="06FD4695" w14:textId="6D834A86" w:rsidR="00311F73" w:rsidRDefault="00311F73">
        <w:pPr>
          <w:pStyle w:val="Piedepgin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es-ES"/>
          </w:rPr>
          <w:t xml:space="preserve">pág.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sidR="002F5BCC" w:rsidRPr="002F5BCC">
          <w:rPr>
            <w:rFonts w:asciiTheme="majorHAnsi" w:eastAsiaTheme="majorEastAsia" w:hAnsiTheme="majorHAnsi" w:cstheme="majorBidi"/>
            <w:noProof/>
            <w:sz w:val="28"/>
            <w:szCs w:val="28"/>
            <w:lang w:val="es-ES"/>
          </w:rPr>
          <w:t>1</w:t>
        </w:r>
        <w:r>
          <w:rPr>
            <w:rFonts w:asciiTheme="majorHAnsi" w:eastAsiaTheme="majorEastAsia" w:hAnsiTheme="majorHAnsi" w:cstheme="majorBidi"/>
            <w:sz w:val="28"/>
            <w:szCs w:val="28"/>
          </w:rPr>
          <w:fldChar w:fldCharType="end"/>
        </w:r>
      </w:p>
    </w:sdtContent>
  </w:sdt>
  <w:p w14:paraId="2E381E43" w14:textId="77777777" w:rsidR="00311F73" w:rsidRDefault="00311F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AFCED" w14:textId="77777777" w:rsidR="00E84647" w:rsidRDefault="00E84647" w:rsidP="00311F73">
      <w:r>
        <w:separator/>
      </w:r>
    </w:p>
  </w:footnote>
  <w:footnote w:type="continuationSeparator" w:id="0">
    <w:p w14:paraId="67045507" w14:textId="77777777" w:rsidR="00E84647" w:rsidRDefault="00E84647" w:rsidP="00311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517F"/>
    <w:multiLevelType w:val="multilevel"/>
    <w:tmpl w:val="0E7C2DB2"/>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nsid w:val="05AB13EA"/>
    <w:multiLevelType w:val="hybridMultilevel"/>
    <w:tmpl w:val="8016749A"/>
    <w:lvl w:ilvl="0" w:tplc="D71A8048">
      <w:start w:val="1"/>
      <w:numFmt w:val="decimal"/>
      <w:lvlText w:val="%1."/>
      <w:lvlJc w:val="lef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A02FC6"/>
    <w:multiLevelType w:val="hybridMultilevel"/>
    <w:tmpl w:val="31AE4342"/>
    <w:lvl w:ilvl="0" w:tplc="584488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0E0BF3"/>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A093D32"/>
    <w:multiLevelType w:val="hybridMultilevel"/>
    <w:tmpl w:val="671068B0"/>
    <w:lvl w:ilvl="0" w:tplc="9D3C7544">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9F2A65"/>
    <w:multiLevelType w:val="hybridMultilevel"/>
    <w:tmpl w:val="142A13C4"/>
    <w:lvl w:ilvl="0" w:tplc="A9F6EB4A">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8C2754"/>
    <w:multiLevelType w:val="hybridMultilevel"/>
    <w:tmpl w:val="75829740"/>
    <w:lvl w:ilvl="0" w:tplc="FC004C9C">
      <w:start w:val="1"/>
      <w:numFmt w:val="upperRoman"/>
      <w:lvlText w:val="%1."/>
      <w:lvlJc w:val="left"/>
      <w:pPr>
        <w:ind w:left="880" w:hanging="720"/>
      </w:pPr>
      <w:rPr>
        <w:rFonts w:eastAsia="Arial" w:hint="default"/>
        <w:b/>
      </w:rPr>
    </w:lvl>
    <w:lvl w:ilvl="1" w:tplc="080A0019" w:tentative="1">
      <w:start w:val="1"/>
      <w:numFmt w:val="lowerLetter"/>
      <w:lvlText w:val="%2."/>
      <w:lvlJc w:val="left"/>
      <w:pPr>
        <w:ind w:left="1240" w:hanging="360"/>
      </w:pPr>
    </w:lvl>
    <w:lvl w:ilvl="2" w:tplc="080A001B" w:tentative="1">
      <w:start w:val="1"/>
      <w:numFmt w:val="lowerRoman"/>
      <w:lvlText w:val="%3."/>
      <w:lvlJc w:val="right"/>
      <w:pPr>
        <w:ind w:left="1960" w:hanging="180"/>
      </w:pPr>
    </w:lvl>
    <w:lvl w:ilvl="3" w:tplc="080A000F" w:tentative="1">
      <w:start w:val="1"/>
      <w:numFmt w:val="decimal"/>
      <w:lvlText w:val="%4."/>
      <w:lvlJc w:val="left"/>
      <w:pPr>
        <w:ind w:left="2680" w:hanging="360"/>
      </w:pPr>
    </w:lvl>
    <w:lvl w:ilvl="4" w:tplc="080A0019" w:tentative="1">
      <w:start w:val="1"/>
      <w:numFmt w:val="lowerLetter"/>
      <w:lvlText w:val="%5."/>
      <w:lvlJc w:val="left"/>
      <w:pPr>
        <w:ind w:left="3400" w:hanging="360"/>
      </w:pPr>
    </w:lvl>
    <w:lvl w:ilvl="5" w:tplc="080A001B" w:tentative="1">
      <w:start w:val="1"/>
      <w:numFmt w:val="lowerRoman"/>
      <w:lvlText w:val="%6."/>
      <w:lvlJc w:val="right"/>
      <w:pPr>
        <w:ind w:left="4120" w:hanging="180"/>
      </w:pPr>
    </w:lvl>
    <w:lvl w:ilvl="6" w:tplc="080A000F" w:tentative="1">
      <w:start w:val="1"/>
      <w:numFmt w:val="decimal"/>
      <w:lvlText w:val="%7."/>
      <w:lvlJc w:val="left"/>
      <w:pPr>
        <w:ind w:left="4840" w:hanging="360"/>
      </w:pPr>
    </w:lvl>
    <w:lvl w:ilvl="7" w:tplc="080A0019" w:tentative="1">
      <w:start w:val="1"/>
      <w:numFmt w:val="lowerLetter"/>
      <w:lvlText w:val="%8."/>
      <w:lvlJc w:val="left"/>
      <w:pPr>
        <w:ind w:left="5560" w:hanging="360"/>
      </w:pPr>
    </w:lvl>
    <w:lvl w:ilvl="8" w:tplc="080A001B" w:tentative="1">
      <w:start w:val="1"/>
      <w:numFmt w:val="lowerRoman"/>
      <w:lvlText w:val="%9."/>
      <w:lvlJc w:val="right"/>
      <w:pPr>
        <w:ind w:left="6280" w:hanging="180"/>
      </w:pPr>
    </w:lvl>
  </w:abstractNum>
  <w:abstractNum w:abstractNumId="7">
    <w:nsid w:val="1D417A95"/>
    <w:multiLevelType w:val="hybridMultilevel"/>
    <w:tmpl w:val="FEF476E4"/>
    <w:lvl w:ilvl="0" w:tplc="4BE619EE">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D7E297E"/>
    <w:multiLevelType w:val="hybridMultilevel"/>
    <w:tmpl w:val="28687C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0DF1564"/>
    <w:multiLevelType w:val="hybridMultilevel"/>
    <w:tmpl w:val="C20A939C"/>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340D050B"/>
    <w:multiLevelType w:val="hybridMultilevel"/>
    <w:tmpl w:val="7702F2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2C94C75"/>
    <w:multiLevelType w:val="multilevel"/>
    <w:tmpl w:val="0E7C2DB2"/>
    <w:lvl w:ilvl="0">
      <w:start w:val="1"/>
      <w:numFmt w:val="upperRoman"/>
      <w:lvlText w:val="%1."/>
      <w:lvlJc w:val="left"/>
      <w:pPr>
        <w:ind w:left="1080" w:hanging="72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nsid w:val="45DB1472"/>
    <w:multiLevelType w:val="hybridMultilevel"/>
    <w:tmpl w:val="C4CA324C"/>
    <w:lvl w:ilvl="0" w:tplc="E9AAB06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F17844"/>
    <w:multiLevelType w:val="hybridMultilevel"/>
    <w:tmpl w:val="D1B22024"/>
    <w:lvl w:ilvl="0" w:tplc="1AB29C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BCF4525"/>
    <w:multiLevelType w:val="hybridMultilevel"/>
    <w:tmpl w:val="73CCB310"/>
    <w:lvl w:ilvl="0" w:tplc="138679A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5E7615"/>
    <w:multiLevelType w:val="hybridMultilevel"/>
    <w:tmpl w:val="F3CA11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F26D72"/>
    <w:multiLevelType w:val="multilevel"/>
    <w:tmpl w:val="0352ACBA"/>
    <w:lvl w:ilvl="0">
      <w:start w:val="1"/>
      <w:numFmt w:val="upp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7"/>
  </w:num>
  <w:num w:numId="2">
    <w:abstractNumId w:val="13"/>
  </w:num>
  <w:num w:numId="3">
    <w:abstractNumId w:val="14"/>
  </w:num>
  <w:num w:numId="4">
    <w:abstractNumId w:val="6"/>
  </w:num>
  <w:num w:numId="5">
    <w:abstractNumId w:val="0"/>
  </w:num>
  <w:num w:numId="6">
    <w:abstractNumId w:val="3"/>
  </w:num>
  <w:num w:numId="7">
    <w:abstractNumId w:val="11"/>
  </w:num>
  <w:num w:numId="8">
    <w:abstractNumId w:val="2"/>
  </w:num>
  <w:num w:numId="9">
    <w:abstractNumId w:val="10"/>
  </w:num>
  <w:num w:numId="10">
    <w:abstractNumId w:val="4"/>
  </w:num>
  <w:num w:numId="11">
    <w:abstractNumId w:val="1"/>
  </w:num>
  <w:num w:numId="12">
    <w:abstractNumId w:val="15"/>
  </w:num>
  <w:num w:numId="13">
    <w:abstractNumId w:val="5"/>
  </w:num>
  <w:num w:numId="14">
    <w:abstractNumId w:val="12"/>
  </w:num>
  <w:num w:numId="15">
    <w:abstractNumId w:val="16"/>
  </w:num>
  <w:num w:numId="16">
    <w:abstractNumId w:val="9"/>
  </w:num>
  <w:num w:numId="17">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E1"/>
    <w:rsid w:val="000119C9"/>
    <w:rsid w:val="00016595"/>
    <w:rsid w:val="00017688"/>
    <w:rsid w:val="00017762"/>
    <w:rsid w:val="00021B27"/>
    <w:rsid w:val="00021C85"/>
    <w:rsid w:val="000270D2"/>
    <w:rsid w:val="000279A1"/>
    <w:rsid w:val="00041273"/>
    <w:rsid w:val="0004164B"/>
    <w:rsid w:val="00051299"/>
    <w:rsid w:val="0005515C"/>
    <w:rsid w:val="000621AD"/>
    <w:rsid w:val="00067917"/>
    <w:rsid w:val="000734DA"/>
    <w:rsid w:val="000823F5"/>
    <w:rsid w:val="00082FEE"/>
    <w:rsid w:val="00083938"/>
    <w:rsid w:val="0008494C"/>
    <w:rsid w:val="00092447"/>
    <w:rsid w:val="00093A86"/>
    <w:rsid w:val="0009559D"/>
    <w:rsid w:val="0009690D"/>
    <w:rsid w:val="00096A33"/>
    <w:rsid w:val="000A43C5"/>
    <w:rsid w:val="000A495A"/>
    <w:rsid w:val="000B0E8F"/>
    <w:rsid w:val="000B4A5D"/>
    <w:rsid w:val="000B755D"/>
    <w:rsid w:val="000B75CB"/>
    <w:rsid w:val="000C463C"/>
    <w:rsid w:val="000C7B6B"/>
    <w:rsid w:val="000D625F"/>
    <w:rsid w:val="000E10C6"/>
    <w:rsid w:val="000F1AAF"/>
    <w:rsid w:val="000F3502"/>
    <w:rsid w:val="0010152E"/>
    <w:rsid w:val="0010525E"/>
    <w:rsid w:val="00110145"/>
    <w:rsid w:val="0013400B"/>
    <w:rsid w:val="00134D51"/>
    <w:rsid w:val="00137F62"/>
    <w:rsid w:val="0015247C"/>
    <w:rsid w:val="00152A52"/>
    <w:rsid w:val="0015379D"/>
    <w:rsid w:val="00154EF3"/>
    <w:rsid w:val="00156056"/>
    <w:rsid w:val="00162A8A"/>
    <w:rsid w:val="0017142E"/>
    <w:rsid w:val="00185D79"/>
    <w:rsid w:val="001926B2"/>
    <w:rsid w:val="00196563"/>
    <w:rsid w:val="001B06D1"/>
    <w:rsid w:val="001B5D42"/>
    <w:rsid w:val="001C18B7"/>
    <w:rsid w:val="001C1F42"/>
    <w:rsid w:val="001E6D23"/>
    <w:rsid w:val="001F3132"/>
    <w:rsid w:val="00203B2D"/>
    <w:rsid w:val="00206436"/>
    <w:rsid w:val="0021371D"/>
    <w:rsid w:val="00214E5F"/>
    <w:rsid w:val="00216BE7"/>
    <w:rsid w:val="00222D0C"/>
    <w:rsid w:val="00232212"/>
    <w:rsid w:val="00233CAE"/>
    <w:rsid w:val="00241F05"/>
    <w:rsid w:val="002439B9"/>
    <w:rsid w:val="00252E5E"/>
    <w:rsid w:val="00253086"/>
    <w:rsid w:val="00256924"/>
    <w:rsid w:val="00263F24"/>
    <w:rsid w:val="00272179"/>
    <w:rsid w:val="002812DC"/>
    <w:rsid w:val="00281A0F"/>
    <w:rsid w:val="002857E5"/>
    <w:rsid w:val="00296240"/>
    <w:rsid w:val="002A1F57"/>
    <w:rsid w:val="002A2E66"/>
    <w:rsid w:val="002A5649"/>
    <w:rsid w:val="002A706D"/>
    <w:rsid w:val="002B6F32"/>
    <w:rsid w:val="002C053C"/>
    <w:rsid w:val="002E413C"/>
    <w:rsid w:val="002F5BCC"/>
    <w:rsid w:val="00302F23"/>
    <w:rsid w:val="00305ED2"/>
    <w:rsid w:val="00311F73"/>
    <w:rsid w:val="003158AE"/>
    <w:rsid w:val="00321674"/>
    <w:rsid w:val="00322EB2"/>
    <w:rsid w:val="00335C37"/>
    <w:rsid w:val="003528B1"/>
    <w:rsid w:val="00361E46"/>
    <w:rsid w:val="003633FA"/>
    <w:rsid w:val="00364237"/>
    <w:rsid w:val="00374914"/>
    <w:rsid w:val="0038382E"/>
    <w:rsid w:val="00387D09"/>
    <w:rsid w:val="00390DE6"/>
    <w:rsid w:val="00391D6F"/>
    <w:rsid w:val="00397EB6"/>
    <w:rsid w:val="003A57BA"/>
    <w:rsid w:val="003B00C6"/>
    <w:rsid w:val="003B6197"/>
    <w:rsid w:val="003D2393"/>
    <w:rsid w:val="003E77CE"/>
    <w:rsid w:val="003F0CF7"/>
    <w:rsid w:val="0040523C"/>
    <w:rsid w:val="00407DB7"/>
    <w:rsid w:val="00414A7B"/>
    <w:rsid w:val="00453905"/>
    <w:rsid w:val="00461DC2"/>
    <w:rsid w:val="004765E7"/>
    <w:rsid w:val="00486581"/>
    <w:rsid w:val="00492A8C"/>
    <w:rsid w:val="00493F59"/>
    <w:rsid w:val="004A3509"/>
    <w:rsid w:val="004A3562"/>
    <w:rsid w:val="004D24BE"/>
    <w:rsid w:val="004D6C72"/>
    <w:rsid w:val="004E000C"/>
    <w:rsid w:val="004E6DF6"/>
    <w:rsid w:val="004F03CD"/>
    <w:rsid w:val="004F7423"/>
    <w:rsid w:val="00512DEF"/>
    <w:rsid w:val="00520E85"/>
    <w:rsid w:val="00523618"/>
    <w:rsid w:val="0052579F"/>
    <w:rsid w:val="00530E7D"/>
    <w:rsid w:val="00540BAD"/>
    <w:rsid w:val="0054439F"/>
    <w:rsid w:val="005503A1"/>
    <w:rsid w:val="00561C6C"/>
    <w:rsid w:val="00561D39"/>
    <w:rsid w:val="00565818"/>
    <w:rsid w:val="00566052"/>
    <w:rsid w:val="00575654"/>
    <w:rsid w:val="0057600C"/>
    <w:rsid w:val="00577B32"/>
    <w:rsid w:val="00584D21"/>
    <w:rsid w:val="00593C3E"/>
    <w:rsid w:val="005B0ABE"/>
    <w:rsid w:val="005B3894"/>
    <w:rsid w:val="005B590A"/>
    <w:rsid w:val="005C29E3"/>
    <w:rsid w:val="005C617F"/>
    <w:rsid w:val="005D1604"/>
    <w:rsid w:val="005E364E"/>
    <w:rsid w:val="0060237A"/>
    <w:rsid w:val="0061280D"/>
    <w:rsid w:val="0061418C"/>
    <w:rsid w:val="00626E5F"/>
    <w:rsid w:val="00630DC0"/>
    <w:rsid w:val="0063578F"/>
    <w:rsid w:val="00644001"/>
    <w:rsid w:val="00644BFE"/>
    <w:rsid w:val="00646200"/>
    <w:rsid w:val="00651798"/>
    <w:rsid w:val="006534AE"/>
    <w:rsid w:val="00655F32"/>
    <w:rsid w:val="00674497"/>
    <w:rsid w:val="006849A8"/>
    <w:rsid w:val="0069079D"/>
    <w:rsid w:val="006962EB"/>
    <w:rsid w:val="006A3D30"/>
    <w:rsid w:val="006B445C"/>
    <w:rsid w:val="006D1832"/>
    <w:rsid w:val="006D4A90"/>
    <w:rsid w:val="006E231C"/>
    <w:rsid w:val="006F44BA"/>
    <w:rsid w:val="00711EDE"/>
    <w:rsid w:val="00715F2D"/>
    <w:rsid w:val="0071627E"/>
    <w:rsid w:val="007350B1"/>
    <w:rsid w:val="00735F12"/>
    <w:rsid w:val="0074101F"/>
    <w:rsid w:val="007511C8"/>
    <w:rsid w:val="00766D06"/>
    <w:rsid w:val="00770624"/>
    <w:rsid w:val="00783B7B"/>
    <w:rsid w:val="00784010"/>
    <w:rsid w:val="00791C76"/>
    <w:rsid w:val="00791D54"/>
    <w:rsid w:val="007967B9"/>
    <w:rsid w:val="007B50BB"/>
    <w:rsid w:val="007C1809"/>
    <w:rsid w:val="007C494A"/>
    <w:rsid w:val="007C53BD"/>
    <w:rsid w:val="007C7AEA"/>
    <w:rsid w:val="007D3787"/>
    <w:rsid w:val="007D7C7E"/>
    <w:rsid w:val="008220EA"/>
    <w:rsid w:val="008306FF"/>
    <w:rsid w:val="008361B7"/>
    <w:rsid w:val="00853DE1"/>
    <w:rsid w:val="0086068B"/>
    <w:rsid w:val="00867F1F"/>
    <w:rsid w:val="00870AF8"/>
    <w:rsid w:val="008866FD"/>
    <w:rsid w:val="00897DB2"/>
    <w:rsid w:val="008D4FC0"/>
    <w:rsid w:val="008E03DE"/>
    <w:rsid w:val="009045F8"/>
    <w:rsid w:val="009122FD"/>
    <w:rsid w:val="00913B0B"/>
    <w:rsid w:val="009236C7"/>
    <w:rsid w:val="00923B6D"/>
    <w:rsid w:val="009260BC"/>
    <w:rsid w:val="00934885"/>
    <w:rsid w:val="00937619"/>
    <w:rsid w:val="0094109F"/>
    <w:rsid w:val="009461F6"/>
    <w:rsid w:val="0095398B"/>
    <w:rsid w:val="00962301"/>
    <w:rsid w:val="00963E6D"/>
    <w:rsid w:val="0097543E"/>
    <w:rsid w:val="00977C54"/>
    <w:rsid w:val="00982467"/>
    <w:rsid w:val="00996B68"/>
    <w:rsid w:val="009D3062"/>
    <w:rsid w:val="009D46CB"/>
    <w:rsid w:val="009D5083"/>
    <w:rsid w:val="009F3128"/>
    <w:rsid w:val="009F444A"/>
    <w:rsid w:val="009F7223"/>
    <w:rsid w:val="00A05598"/>
    <w:rsid w:val="00A07738"/>
    <w:rsid w:val="00A17CE1"/>
    <w:rsid w:val="00A25A56"/>
    <w:rsid w:val="00A561D7"/>
    <w:rsid w:val="00A62240"/>
    <w:rsid w:val="00A73836"/>
    <w:rsid w:val="00A77E8F"/>
    <w:rsid w:val="00A8795C"/>
    <w:rsid w:val="00AB2504"/>
    <w:rsid w:val="00AC5E08"/>
    <w:rsid w:val="00AD38C7"/>
    <w:rsid w:val="00AD424E"/>
    <w:rsid w:val="00AE37D5"/>
    <w:rsid w:val="00AE40C6"/>
    <w:rsid w:val="00AE7748"/>
    <w:rsid w:val="00B009DD"/>
    <w:rsid w:val="00B01F33"/>
    <w:rsid w:val="00B04566"/>
    <w:rsid w:val="00B234AC"/>
    <w:rsid w:val="00B2368B"/>
    <w:rsid w:val="00B2477E"/>
    <w:rsid w:val="00B24D4F"/>
    <w:rsid w:val="00B30B75"/>
    <w:rsid w:val="00B44800"/>
    <w:rsid w:val="00B75B99"/>
    <w:rsid w:val="00B92B21"/>
    <w:rsid w:val="00B95E69"/>
    <w:rsid w:val="00B97DF8"/>
    <w:rsid w:val="00BA3AFF"/>
    <w:rsid w:val="00BD13F5"/>
    <w:rsid w:val="00BD447F"/>
    <w:rsid w:val="00BF07BF"/>
    <w:rsid w:val="00BF5525"/>
    <w:rsid w:val="00C04475"/>
    <w:rsid w:val="00C21BF2"/>
    <w:rsid w:val="00C359B8"/>
    <w:rsid w:val="00C536F1"/>
    <w:rsid w:val="00C55657"/>
    <w:rsid w:val="00C63618"/>
    <w:rsid w:val="00C63B24"/>
    <w:rsid w:val="00C65616"/>
    <w:rsid w:val="00C65B30"/>
    <w:rsid w:val="00C66177"/>
    <w:rsid w:val="00C75B88"/>
    <w:rsid w:val="00C77C99"/>
    <w:rsid w:val="00C84C48"/>
    <w:rsid w:val="00C97D72"/>
    <w:rsid w:val="00CA6820"/>
    <w:rsid w:val="00CB4D5B"/>
    <w:rsid w:val="00CB69A5"/>
    <w:rsid w:val="00CC1C6F"/>
    <w:rsid w:val="00CD0150"/>
    <w:rsid w:val="00CD3950"/>
    <w:rsid w:val="00CD6681"/>
    <w:rsid w:val="00D10204"/>
    <w:rsid w:val="00D1187C"/>
    <w:rsid w:val="00D30911"/>
    <w:rsid w:val="00D4781C"/>
    <w:rsid w:val="00D528B4"/>
    <w:rsid w:val="00D53DB5"/>
    <w:rsid w:val="00D613FB"/>
    <w:rsid w:val="00D616BE"/>
    <w:rsid w:val="00D639B8"/>
    <w:rsid w:val="00D75593"/>
    <w:rsid w:val="00DA2B86"/>
    <w:rsid w:val="00DB1AAB"/>
    <w:rsid w:val="00DB320B"/>
    <w:rsid w:val="00DB50DE"/>
    <w:rsid w:val="00DB735F"/>
    <w:rsid w:val="00DD0151"/>
    <w:rsid w:val="00DE4A8F"/>
    <w:rsid w:val="00DF3462"/>
    <w:rsid w:val="00DF40B0"/>
    <w:rsid w:val="00E246D6"/>
    <w:rsid w:val="00E32D3C"/>
    <w:rsid w:val="00E3630E"/>
    <w:rsid w:val="00E474CC"/>
    <w:rsid w:val="00E47B9F"/>
    <w:rsid w:val="00E71AF7"/>
    <w:rsid w:val="00E71D14"/>
    <w:rsid w:val="00E840AC"/>
    <w:rsid w:val="00E84647"/>
    <w:rsid w:val="00E93A4B"/>
    <w:rsid w:val="00EA005F"/>
    <w:rsid w:val="00ED1FAF"/>
    <w:rsid w:val="00EE4B95"/>
    <w:rsid w:val="00F044B2"/>
    <w:rsid w:val="00F22C49"/>
    <w:rsid w:val="00F24138"/>
    <w:rsid w:val="00F31C57"/>
    <w:rsid w:val="00F31C78"/>
    <w:rsid w:val="00F41581"/>
    <w:rsid w:val="00F45C58"/>
    <w:rsid w:val="00F52773"/>
    <w:rsid w:val="00F57421"/>
    <w:rsid w:val="00F61B14"/>
    <w:rsid w:val="00F7764D"/>
    <w:rsid w:val="00F81A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CC44"/>
  <w15:docId w15:val="{05321949-85E5-684F-9ECE-BA9CDEB2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5379D"/>
    <w:pPr>
      <w:widowControl w:val="0"/>
      <w:ind w:left="149"/>
      <w:jc w:val="center"/>
      <w:outlineLvl w:val="0"/>
    </w:pPr>
    <w:rPr>
      <w:rFonts w:ascii="Arial" w:eastAsia="Arial" w:hAnsi="Arial" w:cs="Arial"/>
      <w:b/>
      <w:sz w:val="28"/>
      <w:szCs w:val="28"/>
      <w:lang w:val="es-ES" w:eastAsia="es-MX"/>
    </w:rPr>
  </w:style>
  <w:style w:type="paragraph" w:styleId="Ttulo2">
    <w:name w:val="heading 2"/>
    <w:basedOn w:val="Normal"/>
    <w:next w:val="Normal"/>
    <w:link w:val="Ttulo2Car"/>
    <w:uiPriority w:val="9"/>
    <w:unhideWhenUsed/>
    <w:qFormat/>
    <w:rsid w:val="00655F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semiHidden/>
    <w:unhideWhenUsed/>
    <w:qFormat/>
    <w:rsid w:val="0015247C"/>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79D"/>
    <w:rPr>
      <w:rFonts w:ascii="Arial" w:eastAsia="Arial" w:hAnsi="Arial" w:cs="Arial"/>
      <w:b/>
      <w:sz w:val="28"/>
      <w:szCs w:val="28"/>
      <w:lang w:val="es-ES" w:eastAsia="es-MX"/>
    </w:rPr>
  </w:style>
  <w:style w:type="paragraph" w:styleId="Prrafodelista">
    <w:name w:val="List Paragraph"/>
    <w:basedOn w:val="Normal"/>
    <w:uiPriority w:val="34"/>
    <w:qFormat/>
    <w:rsid w:val="0010525E"/>
    <w:pPr>
      <w:ind w:left="720"/>
      <w:contextualSpacing/>
    </w:pPr>
  </w:style>
  <w:style w:type="character" w:styleId="Refdecomentario">
    <w:name w:val="annotation reference"/>
    <w:basedOn w:val="Fuentedeprrafopredeter"/>
    <w:uiPriority w:val="99"/>
    <w:semiHidden/>
    <w:unhideWhenUsed/>
    <w:rsid w:val="00F57421"/>
    <w:rPr>
      <w:sz w:val="16"/>
      <w:szCs w:val="16"/>
    </w:rPr>
  </w:style>
  <w:style w:type="paragraph" w:styleId="Textocomentario">
    <w:name w:val="annotation text"/>
    <w:basedOn w:val="Normal"/>
    <w:link w:val="TextocomentarioCar"/>
    <w:uiPriority w:val="99"/>
    <w:unhideWhenUsed/>
    <w:rsid w:val="00F57421"/>
    <w:rPr>
      <w:sz w:val="20"/>
      <w:szCs w:val="20"/>
    </w:rPr>
  </w:style>
  <w:style w:type="character" w:customStyle="1" w:styleId="TextocomentarioCar">
    <w:name w:val="Texto comentario Car"/>
    <w:basedOn w:val="Fuentedeprrafopredeter"/>
    <w:link w:val="Textocomentario"/>
    <w:uiPriority w:val="99"/>
    <w:rsid w:val="00F57421"/>
    <w:rPr>
      <w:sz w:val="20"/>
      <w:szCs w:val="20"/>
    </w:rPr>
  </w:style>
  <w:style w:type="paragraph" w:styleId="Asuntodelcomentario">
    <w:name w:val="annotation subject"/>
    <w:basedOn w:val="Textocomentario"/>
    <w:next w:val="Textocomentario"/>
    <w:link w:val="AsuntodelcomentarioCar"/>
    <w:uiPriority w:val="99"/>
    <w:semiHidden/>
    <w:unhideWhenUsed/>
    <w:rsid w:val="00F57421"/>
    <w:rPr>
      <w:b/>
      <w:bCs/>
    </w:rPr>
  </w:style>
  <w:style w:type="character" w:customStyle="1" w:styleId="AsuntodelcomentarioCar">
    <w:name w:val="Asunto del comentario Car"/>
    <w:basedOn w:val="TextocomentarioCar"/>
    <w:link w:val="Asuntodelcomentario"/>
    <w:uiPriority w:val="99"/>
    <w:semiHidden/>
    <w:rsid w:val="00F57421"/>
    <w:rPr>
      <w:b/>
      <w:bCs/>
      <w:sz w:val="20"/>
      <w:szCs w:val="20"/>
    </w:rPr>
  </w:style>
  <w:style w:type="paragraph" w:styleId="Textodeglobo">
    <w:name w:val="Balloon Text"/>
    <w:basedOn w:val="Normal"/>
    <w:link w:val="TextodegloboCar"/>
    <w:uiPriority w:val="99"/>
    <w:semiHidden/>
    <w:unhideWhenUsed/>
    <w:rsid w:val="00F57421"/>
    <w:rPr>
      <w:rFonts w:ascii="Tahoma" w:hAnsi="Tahoma" w:cs="Tahoma"/>
      <w:sz w:val="16"/>
      <w:szCs w:val="16"/>
    </w:rPr>
  </w:style>
  <w:style w:type="character" w:customStyle="1" w:styleId="TextodegloboCar">
    <w:name w:val="Texto de globo Car"/>
    <w:basedOn w:val="Fuentedeprrafopredeter"/>
    <w:link w:val="Textodeglobo"/>
    <w:uiPriority w:val="99"/>
    <w:semiHidden/>
    <w:rsid w:val="00F57421"/>
    <w:rPr>
      <w:rFonts w:ascii="Tahoma" w:hAnsi="Tahoma" w:cs="Tahoma"/>
      <w:sz w:val="16"/>
      <w:szCs w:val="16"/>
    </w:rPr>
  </w:style>
  <w:style w:type="paragraph" w:styleId="Revisin">
    <w:name w:val="Revision"/>
    <w:hidden/>
    <w:uiPriority w:val="99"/>
    <w:semiHidden/>
    <w:rsid w:val="00BF5525"/>
  </w:style>
  <w:style w:type="table" w:styleId="Tablaconcuadrcula">
    <w:name w:val="Table Grid"/>
    <w:basedOn w:val="Tablanormal"/>
    <w:uiPriority w:val="39"/>
    <w:rsid w:val="001015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6Car">
    <w:name w:val="Título 6 Car"/>
    <w:basedOn w:val="Fuentedeprrafopredeter"/>
    <w:link w:val="Ttulo6"/>
    <w:uiPriority w:val="9"/>
    <w:semiHidden/>
    <w:rsid w:val="0015247C"/>
    <w:rPr>
      <w:rFonts w:asciiTheme="majorHAnsi" w:eastAsiaTheme="majorEastAsia" w:hAnsiTheme="majorHAnsi" w:cstheme="majorBidi"/>
      <w:color w:val="1F3763" w:themeColor="accent1" w:themeShade="7F"/>
    </w:rPr>
  </w:style>
  <w:style w:type="paragraph" w:customStyle="1" w:styleId="Texto">
    <w:name w:val="Texto"/>
    <w:basedOn w:val="Normal"/>
    <w:link w:val="TextoCar"/>
    <w:rsid w:val="00AE7748"/>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locked/>
    <w:rsid w:val="00AE7748"/>
    <w:rPr>
      <w:rFonts w:ascii="Arial" w:eastAsia="Times New Roman" w:hAnsi="Arial" w:cs="Times New Roman"/>
      <w:sz w:val="18"/>
      <w:szCs w:val="20"/>
      <w:lang w:val="es-ES" w:eastAsia="es-ES"/>
    </w:rPr>
  </w:style>
  <w:style w:type="paragraph" w:styleId="Encabezado">
    <w:name w:val="header"/>
    <w:basedOn w:val="Normal"/>
    <w:link w:val="EncabezadoCar"/>
    <w:uiPriority w:val="99"/>
    <w:unhideWhenUsed/>
    <w:rsid w:val="00311F73"/>
    <w:pPr>
      <w:tabs>
        <w:tab w:val="center" w:pos="4419"/>
        <w:tab w:val="right" w:pos="8838"/>
      </w:tabs>
    </w:pPr>
  </w:style>
  <w:style w:type="character" w:customStyle="1" w:styleId="EncabezadoCar">
    <w:name w:val="Encabezado Car"/>
    <w:basedOn w:val="Fuentedeprrafopredeter"/>
    <w:link w:val="Encabezado"/>
    <w:uiPriority w:val="99"/>
    <w:rsid w:val="00311F73"/>
  </w:style>
  <w:style w:type="paragraph" w:styleId="Piedepgina">
    <w:name w:val="footer"/>
    <w:basedOn w:val="Normal"/>
    <w:link w:val="PiedepginaCar"/>
    <w:uiPriority w:val="99"/>
    <w:unhideWhenUsed/>
    <w:rsid w:val="00311F73"/>
    <w:pPr>
      <w:tabs>
        <w:tab w:val="center" w:pos="4419"/>
        <w:tab w:val="right" w:pos="8838"/>
      </w:tabs>
    </w:pPr>
  </w:style>
  <w:style w:type="character" w:customStyle="1" w:styleId="PiedepginaCar">
    <w:name w:val="Pie de página Car"/>
    <w:basedOn w:val="Fuentedeprrafopredeter"/>
    <w:link w:val="Piedepgina"/>
    <w:uiPriority w:val="99"/>
    <w:rsid w:val="00311F73"/>
  </w:style>
  <w:style w:type="character" w:customStyle="1" w:styleId="Ttulo2Car">
    <w:name w:val="Título 2 Car"/>
    <w:basedOn w:val="Fuentedeprrafopredeter"/>
    <w:link w:val="Ttulo2"/>
    <w:uiPriority w:val="9"/>
    <w:rsid w:val="00655F32"/>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4E6D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365076">
      <w:bodyDiv w:val="1"/>
      <w:marLeft w:val="0"/>
      <w:marRight w:val="0"/>
      <w:marTop w:val="0"/>
      <w:marBottom w:val="0"/>
      <w:divBdr>
        <w:top w:val="none" w:sz="0" w:space="0" w:color="auto"/>
        <w:left w:val="none" w:sz="0" w:space="0" w:color="auto"/>
        <w:bottom w:val="none" w:sz="0" w:space="0" w:color="auto"/>
        <w:right w:val="none" w:sz="0" w:space="0" w:color="auto"/>
      </w:divBdr>
    </w:div>
    <w:div w:id="920411848">
      <w:bodyDiv w:val="1"/>
      <w:marLeft w:val="0"/>
      <w:marRight w:val="0"/>
      <w:marTop w:val="0"/>
      <w:marBottom w:val="0"/>
      <w:divBdr>
        <w:top w:val="none" w:sz="0" w:space="0" w:color="auto"/>
        <w:left w:val="none" w:sz="0" w:space="0" w:color="auto"/>
        <w:bottom w:val="none" w:sz="0" w:space="0" w:color="auto"/>
        <w:right w:val="none" w:sz="0" w:space="0" w:color="auto"/>
      </w:divBdr>
    </w:div>
    <w:div w:id="1652640540">
      <w:bodyDiv w:val="1"/>
      <w:marLeft w:val="0"/>
      <w:marRight w:val="0"/>
      <w:marTop w:val="0"/>
      <w:marBottom w:val="0"/>
      <w:divBdr>
        <w:top w:val="none" w:sz="0" w:space="0" w:color="auto"/>
        <w:left w:val="none" w:sz="0" w:space="0" w:color="auto"/>
        <w:bottom w:val="none" w:sz="0" w:space="0" w:color="auto"/>
        <w:right w:val="none" w:sz="0" w:space="0" w:color="auto"/>
      </w:divBdr>
    </w:div>
    <w:div w:id="178896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6D6A-7EB7-4DF7-95BF-21C1237C2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2231</Words>
  <Characters>12273</Characters>
  <Application>Microsoft Office Word</Application>
  <DocSecurity>0</DocSecurity>
  <Lines>102</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CONVENIO DE COLABORACIÓN PARA LOS PROGRAMAS DEL BIENESTAR, QUE CELEBRAN POR UNA </vt:lpstr>
    </vt:vector>
  </TitlesOfParts>
  <Company/>
  <LinksUpToDate>false</LinksUpToDate>
  <CharactersWithSpaces>14476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hambrecero3</dc:creator>
  <cp:lastModifiedBy>user</cp:lastModifiedBy>
  <cp:revision>2</cp:revision>
  <cp:lastPrinted>2023-03-21T19:13:00Z</cp:lastPrinted>
  <dcterms:created xsi:type="dcterms:W3CDTF">2023-09-12T17:04:00Z</dcterms:created>
  <dcterms:modified xsi:type="dcterms:W3CDTF">2023-09-12T17:04:00Z</dcterms:modified>
</cp:coreProperties>
</file>